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C9" w:rsidRDefault="00A02FC9">
      <w:pPr>
        <w:jc w:val="both"/>
        <w:rPr>
          <w:rFonts w:cs="Arial"/>
        </w:rPr>
        <w:sectPr w:rsidR="00A02FC9">
          <w:headerReference w:type="even" r:id="rId7"/>
          <w:headerReference w:type="default" r:id="rId8"/>
          <w:footerReference w:type="even" r:id="rId9"/>
          <w:footerReference w:type="default" r:id="rId10"/>
          <w:headerReference w:type="first" r:id="rId11"/>
          <w:footerReference w:type="first" r:id="rId12"/>
          <w:type w:val="continuous"/>
          <w:pgSz w:w="12242" w:h="15842" w:code="1"/>
          <w:pgMar w:top="1418" w:right="964" w:bottom="1134" w:left="1418" w:header="709" w:footer="709" w:gutter="0"/>
          <w:cols w:space="708"/>
          <w:titlePg/>
          <w:docGrid w:linePitch="360"/>
        </w:sectPr>
      </w:pPr>
    </w:p>
    <w:p w:rsidR="00562446" w:rsidRPr="00433AA0" w:rsidRDefault="00562446" w:rsidP="006B244A">
      <w:pPr>
        <w:shd w:val="clear" w:color="auto" w:fill="DDD9C3"/>
        <w:tabs>
          <w:tab w:val="left" w:pos="1843"/>
        </w:tabs>
        <w:ind w:left="1843" w:hanging="1843"/>
        <w:jc w:val="both"/>
        <w:rPr>
          <w:rFonts w:cs="Arial"/>
          <w:b/>
        </w:rPr>
      </w:pPr>
      <w:r w:rsidRPr="00433AA0">
        <w:rPr>
          <w:rFonts w:cs="Arial"/>
          <w:b/>
        </w:rPr>
        <w:lastRenderedPageBreak/>
        <w:t>PARA:</w:t>
      </w:r>
      <w:r w:rsidRPr="00433AA0">
        <w:rPr>
          <w:rFonts w:cs="Arial"/>
          <w:b/>
        </w:rPr>
        <w:tab/>
        <w:t>TODOS LOS PARTICULARES Y PERSONAL DE FÁBRICAS</w:t>
      </w:r>
      <w:r w:rsidR="006B244A" w:rsidRPr="00433AA0">
        <w:rPr>
          <w:rFonts w:cs="Arial"/>
          <w:b/>
        </w:rPr>
        <w:t xml:space="preserve"> </w:t>
      </w:r>
      <w:r w:rsidRPr="00433AA0">
        <w:rPr>
          <w:rFonts w:cs="Arial"/>
          <w:b/>
        </w:rPr>
        <w:t xml:space="preserve">INTERESADOS EN PARTICIPAR EN EL PROCESO DE VENTA </w:t>
      </w:r>
    </w:p>
    <w:p w:rsidR="00562446" w:rsidRPr="00433AA0" w:rsidRDefault="00562446" w:rsidP="00562446">
      <w:pPr>
        <w:spacing w:line="276" w:lineRule="auto"/>
        <w:jc w:val="both"/>
        <w:rPr>
          <w:rFonts w:cs="Arial"/>
        </w:rPr>
      </w:pPr>
      <w:r w:rsidRPr="00433AA0">
        <w:rPr>
          <w:rFonts w:cs="Arial"/>
        </w:rPr>
        <w:tab/>
      </w:r>
      <w:r w:rsidRPr="00433AA0">
        <w:rPr>
          <w:rFonts w:cs="Arial"/>
        </w:rPr>
        <w:tab/>
      </w:r>
      <w:r w:rsidRPr="00433AA0">
        <w:rPr>
          <w:rFonts w:cs="Arial"/>
        </w:rPr>
        <w:tab/>
      </w:r>
      <w:r w:rsidRPr="00433AA0">
        <w:rPr>
          <w:rFonts w:cs="Arial"/>
        </w:rPr>
        <w:tab/>
      </w:r>
    </w:p>
    <w:p w:rsidR="00562446" w:rsidRPr="00433AA0" w:rsidRDefault="00562446" w:rsidP="004649F8">
      <w:pPr>
        <w:tabs>
          <w:tab w:val="left" w:pos="1843"/>
        </w:tabs>
        <w:jc w:val="both"/>
        <w:rPr>
          <w:rFonts w:cs="Arial"/>
        </w:rPr>
      </w:pPr>
      <w:r w:rsidRPr="00433AA0">
        <w:rPr>
          <w:rFonts w:cs="Arial"/>
        </w:rPr>
        <w:tab/>
        <w:t xml:space="preserve">El señor Coronel (R.A) Reiber Faner Guzman Cabrera – </w:t>
      </w:r>
      <w:r w:rsidR="004F2808" w:rsidRPr="00433AA0">
        <w:rPr>
          <w:rFonts w:cs="Arial"/>
        </w:rPr>
        <w:t>Gerente</w:t>
      </w:r>
      <w:r w:rsidRPr="00433AA0">
        <w:rPr>
          <w:rFonts w:cs="Arial"/>
        </w:rPr>
        <w:t xml:space="preserve"> de la Fábrica de Explosivos Antonio Ricaurte de la INDUSTRIA MILITAR, en cumplimiento al procedimiento de venta publica de residuos </w:t>
      </w:r>
      <w:r w:rsidRPr="00433AA0">
        <w:rPr>
          <w:rFonts w:cs="Arial"/>
          <w:b/>
        </w:rPr>
        <w:t>IM OC DME PR 008 Rev. N° 4</w:t>
      </w:r>
      <w:r w:rsidRPr="00433AA0">
        <w:rPr>
          <w:rFonts w:cs="Arial"/>
        </w:rPr>
        <w:t>, se permite invitarlos a participar en la venta pú</w:t>
      </w:r>
      <w:r w:rsidR="005F5CC1">
        <w:rPr>
          <w:rFonts w:cs="Arial"/>
        </w:rPr>
        <w:t>blica de residuos aprovechables</w:t>
      </w:r>
      <w:r w:rsidRPr="00433AA0">
        <w:rPr>
          <w:rFonts w:cs="Arial"/>
        </w:rPr>
        <w:t>; así:</w:t>
      </w:r>
    </w:p>
    <w:p w:rsidR="00562446" w:rsidRPr="00433AA0" w:rsidRDefault="00562446" w:rsidP="00562446">
      <w:pPr>
        <w:spacing w:line="276" w:lineRule="auto"/>
        <w:jc w:val="both"/>
        <w:rPr>
          <w:rFonts w:cs="Arial"/>
        </w:rPr>
      </w:pPr>
    </w:p>
    <w:p w:rsidR="00562446" w:rsidRPr="00433AA0" w:rsidRDefault="00562446" w:rsidP="004649F8">
      <w:pPr>
        <w:shd w:val="clear" w:color="auto" w:fill="DDD9C3"/>
        <w:jc w:val="center"/>
        <w:rPr>
          <w:rFonts w:cs="Arial"/>
          <w:b/>
        </w:rPr>
      </w:pPr>
      <w:r w:rsidRPr="00433AA0">
        <w:rPr>
          <w:rFonts w:cs="Arial"/>
          <w:b/>
        </w:rPr>
        <w:t xml:space="preserve">FECHA DE APERTURA: </w:t>
      </w:r>
      <w:r w:rsidR="00CA7525">
        <w:rPr>
          <w:rFonts w:cs="Arial"/>
          <w:b/>
        </w:rPr>
        <w:t>LUNES</w:t>
      </w:r>
      <w:r w:rsidR="00A84C84" w:rsidRPr="00433AA0">
        <w:rPr>
          <w:rFonts w:cs="Arial"/>
          <w:b/>
        </w:rPr>
        <w:t xml:space="preserve"> </w:t>
      </w:r>
      <w:r w:rsidR="00CA7525">
        <w:rPr>
          <w:rFonts w:cs="Arial"/>
          <w:b/>
        </w:rPr>
        <w:t>12</w:t>
      </w:r>
      <w:r w:rsidRPr="00433AA0">
        <w:rPr>
          <w:rFonts w:cs="Arial"/>
          <w:b/>
        </w:rPr>
        <w:t>/</w:t>
      </w:r>
      <w:r w:rsidR="0061503E">
        <w:rPr>
          <w:rFonts w:cs="Arial"/>
          <w:b/>
        </w:rPr>
        <w:t>12</w:t>
      </w:r>
      <w:r w:rsidR="00BC3505" w:rsidRPr="00433AA0">
        <w:rPr>
          <w:rFonts w:cs="Arial"/>
          <w:b/>
        </w:rPr>
        <w:t>/2022</w:t>
      </w:r>
      <w:r w:rsidRPr="00433AA0">
        <w:rPr>
          <w:rFonts w:cs="Arial"/>
          <w:b/>
        </w:rPr>
        <w:t xml:space="preserve"> Hora 02:00 pm</w:t>
      </w:r>
    </w:p>
    <w:p w:rsidR="00562446" w:rsidRPr="00433AA0" w:rsidRDefault="00562446" w:rsidP="004649F8">
      <w:pPr>
        <w:shd w:val="clear" w:color="auto" w:fill="DDD9C3"/>
        <w:jc w:val="center"/>
        <w:rPr>
          <w:rFonts w:cs="Arial"/>
          <w:b/>
        </w:rPr>
      </w:pPr>
      <w:r w:rsidRPr="00433AA0">
        <w:rPr>
          <w:rFonts w:cs="Arial"/>
          <w:b/>
        </w:rPr>
        <w:t xml:space="preserve">FECHA DE CIERRE: </w:t>
      </w:r>
      <w:r w:rsidR="00CA7525">
        <w:rPr>
          <w:rFonts w:cs="Arial"/>
          <w:b/>
        </w:rPr>
        <w:t>JUEVES</w:t>
      </w:r>
      <w:r w:rsidRPr="00433AA0">
        <w:rPr>
          <w:rFonts w:cs="Arial"/>
          <w:b/>
        </w:rPr>
        <w:t xml:space="preserve"> </w:t>
      </w:r>
      <w:r w:rsidR="00CA7525">
        <w:rPr>
          <w:rFonts w:cs="Arial"/>
          <w:b/>
        </w:rPr>
        <w:t>15</w:t>
      </w:r>
      <w:r w:rsidR="0061503E">
        <w:rPr>
          <w:rFonts w:cs="Arial"/>
          <w:b/>
        </w:rPr>
        <w:t>/12</w:t>
      </w:r>
      <w:r w:rsidR="00BC3505" w:rsidRPr="00433AA0">
        <w:rPr>
          <w:rFonts w:cs="Arial"/>
          <w:b/>
        </w:rPr>
        <w:t>/2022</w:t>
      </w:r>
      <w:r w:rsidRPr="00433AA0">
        <w:rPr>
          <w:rFonts w:cs="Arial"/>
          <w:b/>
        </w:rPr>
        <w:t xml:space="preserve"> Hora 02:00 pm</w:t>
      </w:r>
    </w:p>
    <w:p w:rsidR="00562446" w:rsidRPr="00433AA0" w:rsidRDefault="00C03BDD" w:rsidP="004649F8">
      <w:pPr>
        <w:pStyle w:val="Sinespaciado"/>
        <w:rPr>
          <w:rFonts w:cs="Arial"/>
        </w:rPr>
      </w:pPr>
      <w:r w:rsidRPr="00433AA0">
        <w:rPr>
          <w:rFonts w:cs="Arial"/>
        </w:rPr>
        <w:br/>
      </w:r>
      <w:r w:rsidR="00562446" w:rsidRPr="00433AA0">
        <w:rPr>
          <w:rFonts w:cs="Arial"/>
        </w:rPr>
        <w:t>Se adjunta el listado de elementos y su valor base.</w:t>
      </w:r>
    </w:p>
    <w:tbl>
      <w:tblPr>
        <w:tblpPr w:leftFromText="141" w:rightFromText="141" w:vertAnchor="text" w:horzAnchor="margin" w:tblpXSpec="center" w:tblpY="347"/>
        <w:tblW w:w="10183" w:type="dxa"/>
        <w:tblLayout w:type="fixed"/>
        <w:tblCellMar>
          <w:left w:w="70" w:type="dxa"/>
          <w:right w:w="70" w:type="dxa"/>
        </w:tblCellMar>
        <w:tblLook w:val="04A0" w:firstRow="1" w:lastRow="0" w:firstColumn="1" w:lastColumn="0" w:noHBand="0" w:noVBand="1"/>
      </w:tblPr>
      <w:tblGrid>
        <w:gridCol w:w="472"/>
        <w:gridCol w:w="2907"/>
        <w:gridCol w:w="709"/>
        <w:gridCol w:w="1276"/>
        <w:gridCol w:w="2410"/>
        <w:gridCol w:w="1134"/>
        <w:gridCol w:w="1275"/>
      </w:tblGrid>
      <w:tr w:rsidR="00433AA0" w:rsidRPr="00433AA0" w:rsidTr="00F812D3">
        <w:trPr>
          <w:trHeight w:val="35"/>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hideMark/>
          </w:tcPr>
          <w:p w:rsidR="00562446" w:rsidRPr="00433AA0" w:rsidRDefault="00562446" w:rsidP="00786498">
            <w:pPr>
              <w:jc w:val="center"/>
              <w:rPr>
                <w:rFonts w:cs="Arial"/>
                <w:b/>
                <w:sz w:val="20"/>
                <w:szCs w:val="20"/>
                <w:lang w:eastAsia="es-CO"/>
              </w:rPr>
            </w:pPr>
            <w:r w:rsidRPr="00433AA0">
              <w:rPr>
                <w:rFonts w:cs="Arial"/>
                <w:b/>
                <w:sz w:val="20"/>
                <w:szCs w:val="20"/>
                <w:lang w:eastAsia="es-CO"/>
              </w:rPr>
              <w:t>Nº</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hideMark/>
          </w:tcPr>
          <w:p w:rsidR="00562446" w:rsidRPr="00433AA0" w:rsidRDefault="00562446" w:rsidP="00786498">
            <w:pPr>
              <w:jc w:val="center"/>
              <w:rPr>
                <w:rFonts w:cs="Arial"/>
                <w:b/>
                <w:sz w:val="20"/>
                <w:szCs w:val="20"/>
                <w:lang w:eastAsia="es-CO"/>
              </w:rPr>
            </w:pPr>
            <w:r w:rsidRPr="00433AA0">
              <w:rPr>
                <w:rFonts w:cs="Arial"/>
                <w:b/>
                <w:sz w:val="20"/>
                <w:szCs w:val="20"/>
                <w:lang w:eastAsia="es-CO"/>
              </w:rPr>
              <w:t>DESCRIPCIÓN ELEMENTO</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hideMark/>
          </w:tcPr>
          <w:p w:rsidR="00562446" w:rsidRPr="00433AA0" w:rsidRDefault="00562446" w:rsidP="00786498">
            <w:pPr>
              <w:jc w:val="center"/>
              <w:rPr>
                <w:rFonts w:cs="Arial"/>
                <w:b/>
                <w:sz w:val="20"/>
                <w:szCs w:val="20"/>
                <w:lang w:eastAsia="es-CO"/>
              </w:rPr>
            </w:pPr>
            <w:r w:rsidRPr="00433AA0">
              <w:rPr>
                <w:rFonts w:cs="Arial"/>
                <w:b/>
                <w:sz w:val="20"/>
                <w:szCs w:val="20"/>
                <w:lang w:eastAsia="es-CO"/>
              </w:rPr>
              <w:t>UNID/MED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hideMark/>
          </w:tcPr>
          <w:p w:rsidR="00562446" w:rsidRPr="00433AA0" w:rsidRDefault="00562446" w:rsidP="00786498">
            <w:pPr>
              <w:jc w:val="center"/>
              <w:rPr>
                <w:rFonts w:cs="Arial"/>
                <w:b/>
                <w:sz w:val="20"/>
                <w:szCs w:val="20"/>
                <w:lang w:eastAsia="es-CO"/>
              </w:rPr>
            </w:pPr>
            <w:r w:rsidRPr="00433AA0">
              <w:rPr>
                <w:rFonts w:cs="Arial"/>
                <w:b/>
                <w:sz w:val="20"/>
                <w:szCs w:val="20"/>
                <w:lang w:eastAsia="es-CO"/>
              </w:rPr>
              <w:t>CANTIDAD</w:t>
            </w:r>
          </w:p>
        </w:tc>
        <w:tc>
          <w:tcPr>
            <w:tcW w:w="2410" w:type="dxa"/>
            <w:tcBorders>
              <w:top w:val="double" w:sz="4" w:space="0" w:color="auto"/>
              <w:left w:val="double" w:sz="4" w:space="0" w:color="auto"/>
              <w:bottom w:val="double" w:sz="4" w:space="0" w:color="auto"/>
              <w:right w:val="double" w:sz="4" w:space="0" w:color="auto"/>
            </w:tcBorders>
            <w:vAlign w:val="center"/>
          </w:tcPr>
          <w:p w:rsidR="00562446" w:rsidRPr="00433AA0" w:rsidRDefault="00562446" w:rsidP="00786498">
            <w:pPr>
              <w:jc w:val="center"/>
              <w:rPr>
                <w:rFonts w:cs="Arial"/>
                <w:b/>
                <w:sz w:val="20"/>
                <w:szCs w:val="20"/>
                <w:lang w:eastAsia="es-CO"/>
              </w:rPr>
            </w:pPr>
            <w:r w:rsidRPr="00433AA0">
              <w:rPr>
                <w:rFonts w:cs="Arial"/>
                <w:b/>
                <w:sz w:val="20"/>
                <w:szCs w:val="20"/>
                <w:lang w:eastAsia="es-CO"/>
              </w:rPr>
              <w:t>FOTO</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562446" w:rsidRPr="00433AA0" w:rsidRDefault="00562446" w:rsidP="00786498">
            <w:pPr>
              <w:jc w:val="center"/>
              <w:rPr>
                <w:rFonts w:cs="Arial"/>
                <w:b/>
                <w:sz w:val="20"/>
                <w:szCs w:val="20"/>
                <w:lang w:eastAsia="es-CO"/>
              </w:rPr>
            </w:pPr>
            <w:r w:rsidRPr="00433AA0">
              <w:rPr>
                <w:rFonts w:cs="Arial"/>
                <w:b/>
                <w:sz w:val="20"/>
                <w:szCs w:val="20"/>
                <w:lang w:eastAsia="es-CO"/>
              </w:rPr>
              <w:t>VALOR UNITARIO</w:t>
            </w:r>
          </w:p>
        </w:tc>
        <w:tc>
          <w:tcPr>
            <w:tcW w:w="1275" w:type="dxa"/>
            <w:tcBorders>
              <w:top w:val="double" w:sz="6" w:space="0" w:color="auto"/>
              <w:left w:val="double" w:sz="4" w:space="0" w:color="auto"/>
              <w:bottom w:val="double" w:sz="6" w:space="0" w:color="auto"/>
              <w:right w:val="double" w:sz="6" w:space="0" w:color="auto"/>
            </w:tcBorders>
            <w:vAlign w:val="center"/>
          </w:tcPr>
          <w:p w:rsidR="00562446" w:rsidRPr="00433AA0" w:rsidRDefault="00562446" w:rsidP="00786498">
            <w:pPr>
              <w:jc w:val="center"/>
              <w:rPr>
                <w:rFonts w:cs="Arial"/>
                <w:b/>
                <w:sz w:val="20"/>
                <w:szCs w:val="20"/>
                <w:lang w:eastAsia="es-CO"/>
              </w:rPr>
            </w:pPr>
            <w:r w:rsidRPr="00433AA0">
              <w:rPr>
                <w:rFonts w:cs="Arial"/>
                <w:b/>
                <w:sz w:val="20"/>
                <w:szCs w:val="20"/>
                <w:lang w:eastAsia="es-CO"/>
              </w:rPr>
              <w:t>PRECIO BASE</w:t>
            </w:r>
          </w:p>
        </w:tc>
      </w:tr>
      <w:tr w:rsidR="00433AA0" w:rsidRPr="00433AA0" w:rsidTr="005A6A0F">
        <w:trPr>
          <w:trHeight w:val="1721"/>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144D0C" w:rsidRPr="00433AA0" w:rsidRDefault="00144D0C" w:rsidP="00144D0C">
            <w:pPr>
              <w:jc w:val="center"/>
              <w:rPr>
                <w:rFonts w:cs="Arial"/>
                <w:b/>
                <w:sz w:val="20"/>
                <w:szCs w:val="20"/>
                <w:lang w:eastAsia="es-CO"/>
              </w:rPr>
            </w:pPr>
            <w:r w:rsidRPr="00433AA0">
              <w:rPr>
                <w:rFonts w:cs="Arial"/>
                <w:b/>
                <w:sz w:val="20"/>
                <w:szCs w:val="20"/>
                <w:lang w:eastAsia="es-CO"/>
              </w:rPr>
              <w:t>1</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144D0C" w:rsidRPr="00433AA0" w:rsidRDefault="00144D0C" w:rsidP="00C03BDD">
            <w:pPr>
              <w:jc w:val="center"/>
              <w:rPr>
                <w:rFonts w:cs="Arial"/>
                <w:b/>
                <w:sz w:val="20"/>
                <w:szCs w:val="20"/>
              </w:rPr>
            </w:pPr>
            <w:r w:rsidRPr="00433AA0">
              <w:rPr>
                <w:rFonts w:cs="Arial"/>
                <w:b/>
                <w:sz w:val="20"/>
                <w:szCs w:val="20"/>
              </w:rPr>
              <w:t xml:space="preserve">Carretes Plásticos </w:t>
            </w:r>
            <w:r w:rsidRPr="00433AA0">
              <w:rPr>
                <w:rFonts w:cs="Arial"/>
                <w:b/>
                <w:sz w:val="20"/>
                <w:szCs w:val="20"/>
              </w:rPr>
              <w:br/>
              <w:t>Color Blanco</w:t>
            </w:r>
          </w:p>
          <w:p w:rsidR="00144D0C" w:rsidRPr="00433AA0" w:rsidRDefault="00144D0C" w:rsidP="00C03BDD">
            <w:pPr>
              <w:jc w:val="center"/>
              <w:rPr>
                <w:rFonts w:cs="Arial"/>
                <w:sz w:val="20"/>
                <w:szCs w:val="20"/>
              </w:rPr>
            </w:pPr>
          </w:p>
          <w:p w:rsidR="00144D0C" w:rsidRPr="00433AA0" w:rsidRDefault="00144D0C" w:rsidP="00C03BDD">
            <w:pPr>
              <w:rPr>
                <w:rFonts w:cs="Arial"/>
                <w:sz w:val="20"/>
                <w:szCs w:val="20"/>
              </w:rPr>
            </w:pPr>
            <w:r w:rsidRPr="00433AA0">
              <w:rPr>
                <w:rFonts w:cs="Arial"/>
                <w:sz w:val="20"/>
                <w:szCs w:val="20"/>
              </w:rPr>
              <w:t>Diámetro: 40.5 cm</w:t>
            </w:r>
            <w:r w:rsidRPr="00433AA0">
              <w:rPr>
                <w:rFonts w:cs="Arial"/>
                <w:sz w:val="20"/>
                <w:szCs w:val="20"/>
              </w:rPr>
              <w:br/>
              <w:t>Altura: 34 cm</w:t>
            </w:r>
            <w:r w:rsidRPr="00433AA0">
              <w:rPr>
                <w:rFonts w:cs="Arial"/>
                <w:sz w:val="20"/>
                <w:szCs w:val="20"/>
              </w:rPr>
              <w:b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144D0C" w:rsidRPr="00433AA0" w:rsidRDefault="00144D0C" w:rsidP="00144D0C">
            <w:pPr>
              <w:spacing w:line="276" w:lineRule="auto"/>
              <w:jc w:val="center"/>
              <w:rPr>
                <w:rFonts w:cs="Arial"/>
                <w:sz w:val="20"/>
                <w:szCs w:val="20"/>
              </w:rPr>
            </w:pPr>
            <w:r w:rsidRPr="00433AA0">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144D0C" w:rsidRPr="00433AA0" w:rsidRDefault="0061503E" w:rsidP="009F341E">
            <w:pPr>
              <w:spacing w:line="276" w:lineRule="auto"/>
              <w:jc w:val="center"/>
              <w:rPr>
                <w:rFonts w:cs="Arial"/>
                <w:sz w:val="20"/>
                <w:szCs w:val="20"/>
              </w:rPr>
            </w:pPr>
            <w:r>
              <w:rPr>
                <w:rFonts w:cs="Arial"/>
                <w:sz w:val="20"/>
                <w:szCs w:val="20"/>
              </w:rPr>
              <w:t>1.100</w:t>
            </w:r>
          </w:p>
        </w:tc>
        <w:tc>
          <w:tcPr>
            <w:tcW w:w="2410" w:type="dxa"/>
            <w:tcBorders>
              <w:top w:val="double" w:sz="4" w:space="0" w:color="auto"/>
              <w:left w:val="double" w:sz="4" w:space="0" w:color="auto"/>
              <w:bottom w:val="double" w:sz="4" w:space="0" w:color="auto"/>
              <w:right w:val="double" w:sz="4" w:space="0" w:color="auto"/>
            </w:tcBorders>
          </w:tcPr>
          <w:p w:rsidR="00144D0C" w:rsidRPr="00433AA0" w:rsidRDefault="00144D0C" w:rsidP="00144D0C">
            <w:pPr>
              <w:jc w:val="right"/>
              <w:rPr>
                <w:rFonts w:cs="Arial"/>
                <w:b/>
                <w:sz w:val="20"/>
                <w:szCs w:val="20"/>
                <w:lang w:eastAsia="es-CO"/>
              </w:rPr>
            </w:pPr>
            <w:r w:rsidRPr="00433AA0">
              <w:rPr>
                <w:rFonts w:cs="Arial"/>
                <w:noProof/>
                <w:sz w:val="20"/>
                <w:szCs w:val="20"/>
                <w:lang w:val="es-419" w:eastAsia="es-419"/>
              </w:rPr>
              <w:drawing>
                <wp:anchor distT="0" distB="0" distL="114300" distR="114300" simplePos="0" relativeHeight="251756544" behindDoc="0" locked="0" layoutInCell="1" allowOverlap="1" wp14:anchorId="641DD0BF" wp14:editId="66DE1F41">
                  <wp:simplePos x="0" y="0"/>
                  <wp:positionH relativeFrom="column">
                    <wp:posOffset>216222</wp:posOffset>
                  </wp:positionH>
                  <wp:positionV relativeFrom="paragraph">
                    <wp:posOffset>32385</wp:posOffset>
                  </wp:positionV>
                  <wp:extent cx="1025525" cy="1021278"/>
                  <wp:effectExtent l="0" t="0" r="3175" b="762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Imagen"/>
                          <pic:cNvPicPr>
                            <a:picLocks noChangeAspect="1" noChangeArrowheads="1"/>
                          </pic:cNvPicPr>
                        </pic:nvPicPr>
                        <pic:blipFill>
                          <a:blip r:embed="rId13" cstate="print">
                            <a:extLst>
                              <a:ext uri="{28A0092B-C50C-407E-A947-70E740481C1C}">
                                <a14:useLocalDpi xmlns:a14="http://schemas.microsoft.com/office/drawing/2010/main" val="0"/>
                              </a:ext>
                            </a:extLst>
                          </a:blip>
                          <a:srcRect l="13878" r="10612"/>
                          <a:stretch>
                            <a:fillRect/>
                          </a:stretch>
                        </pic:blipFill>
                        <pic:spPr bwMode="auto">
                          <a:xfrm>
                            <a:off x="0" y="0"/>
                            <a:ext cx="1025525" cy="1021278"/>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144D0C" w:rsidRPr="00433AA0" w:rsidRDefault="00144D0C" w:rsidP="00144D0C">
            <w:pPr>
              <w:jc w:val="center"/>
              <w:rPr>
                <w:rFonts w:cs="Arial"/>
                <w:b/>
                <w:sz w:val="20"/>
                <w:szCs w:val="20"/>
                <w:lang w:eastAsia="es-CO"/>
              </w:rPr>
            </w:pPr>
            <w:r w:rsidRPr="00433AA0">
              <w:rPr>
                <w:rFonts w:cs="Arial"/>
                <w:b/>
                <w:sz w:val="20"/>
                <w:szCs w:val="20"/>
                <w:lang w:eastAsia="es-CO"/>
              </w:rPr>
              <w:t>$ 3.000</w:t>
            </w:r>
          </w:p>
        </w:tc>
        <w:tc>
          <w:tcPr>
            <w:tcW w:w="1275" w:type="dxa"/>
            <w:tcBorders>
              <w:top w:val="double" w:sz="6" w:space="0" w:color="auto"/>
              <w:left w:val="double" w:sz="4" w:space="0" w:color="auto"/>
              <w:bottom w:val="double" w:sz="6" w:space="0" w:color="auto"/>
              <w:right w:val="double" w:sz="6" w:space="0" w:color="auto"/>
            </w:tcBorders>
            <w:vAlign w:val="center"/>
          </w:tcPr>
          <w:p w:rsidR="00144D0C" w:rsidRPr="00433AA0" w:rsidRDefault="00144D0C" w:rsidP="0061503E">
            <w:pPr>
              <w:jc w:val="center"/>
              <w:rPr>
                <w:rFonts w:cs="Arial"/>
                <w:b/>
                <w:sz w:val="20"/>
                <w:szCs w:val="20"/>
                <w:lang w:eastAsia="es-CO"/>
              </w:rPr>
            </w:pPr>
            <w:r w:rsidRPr="00433AA0">
              <w:rPr>
                <w:rFonts w:cs="Arial"/>
                <w:b/>
                <w:sz w:val="20"/>
                <w:szCs w:val="20"/>
                <w:lang w:eastAsia="es-CO"/>
              </w:rPr>
              <w:t>$</w:t>
            </w:r>
            <w:r w:rsidR="0061503E">
              <w:rPr>
                <w:rFonts w:cs="Arial"/>
                <w:b/>
                <w:sz w:val="20"/>
                <w:szCs w:val="20"/>
                <w:lang w:eastAsia="es-CO"/>
              </w:rPr>
              <w:t xml:space="preserve"> 3.300.000</w:t>
            </w:r>
            <w:r w:rsidRPr="00433AA0">
              <w:rPr>
                <w:rFonts w:cs="Arial"/>
                <w:b/>
                <w:sz w:val="20"/>
                <w:szCs w:val="20"/>
                <w:lang w:eastAsia="es-CO"/>
              </w:rPr>
              <w:t xml:space="preserve"> </w:t>
            </w:r>
          </w:p>
        </w:tc>
      </w:tr>
      <w:tr w:rsidR="00433AA0" w:rsidRPr="00433AA0" w:rsidTr="00433AA0">
        <w:trPr>
          <w:trHeight w:val="1808"/>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5A6A0F" w:rsidRPr="00433AA0" w:rsidRDefault="004F2808" w:rsidP="005A6A0F">
            <w:pPr>
              <w:jc w:val="center"/>
              <w:rPr>
                <w:rFonts w:cs="Arial"/>
                <w:b/>
                <w:sz w:val="20"/>
                <w:szCs w:val="20"/>
                <w:lang w:eastAsia="es-CO"/>
              </w:rPr>
            </w:pPr>
            <w:r w:rsidRPr="00433AA0">
              <w:rPr>
                <w:rFonts w:cs="Arial"/>
                <w:b/>
                <w:sz w:val="20"/>
                <w:szCs w:val="20"/>
                <w:lang w:eastAsia="es-CO"/>
              </w:rPr>
              <w:t>2</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5A6A0F" w:rsidP="00C03BDD">
            <w:pPr>
              <w:jc w:val="center"/>
              <w:rPr>
                <w:rFonts w:cs="Arial"/>
                <w:b/>
                <w:sz w:val="20"/>
                <w:szCs w:val="20"/>
              </w:rPr>
            </w:pPr>
            <w:r w:rsidRPr="00433AA0">
              <w:rPr>
                <w:rFonts w:cs="Arial"/>
                <w:b/>
                <w:sz w:val="20"/>
                <w:szCs w:val="20"/>
              </w:rPr>
              <w:t>Núcleos de Cartón</w:t>
            </w:r>
          </w:p>
          <w:p w:rsidR="005A6A0F" w:rsidRPr="00433AA0" w:rsidRDefault="005A6A0F" w:rsidP="00C03BDD">
            <w:pPr>
              <w:jc w:val="center"/>
              <w:rPr>
                <w:rFonts w:cs="Arial"/>
                <w:b/>
                <w:sz w:val="20"/>
                <w:szCs w:val="20"/>
              </w:rPr>
            </w:pPr>
            <w:r w:rsidRPr="00433AA0">
              <w:rPr>
                <w:rFonts w:cs="Arial"/>
                <w:b/>
                <w:sz w:val="20"/>
                <w:szCs w:val="20"/>
              </w:rPr>
              <w:t>Y Plegadiza</w:t>
            </w:r>
          </w:p>
          <w:p w:rsidR="005A6A0F" w:rsidRPr="00433AA0" w:rsidRDefault="005A6A0F" w:rsidP="00C03BDD">
            <w:pPr>
              <w:jc w:val="center"/>
              <w:rPr>
                <w:rFonts w:cs="Arial"/>
                <w:sz w:val="20"/>
                <w:szCs w:val="20"/>
              </w:rPr>
            </w:pPr>
          </w:p>
          <w:p w:rsidR="005A6A0F" w:rsidRPr="00433AA0" w:rsidRDefault="005A6A0F" w:rsidP="00C03BDD">
            <w:pPr>
              <w:rPr>
                <w:rFonts w:cs="Arial"/>
                <w:sz w:val="20"/>
                <w:szCs w:val="20"/>
              </w:rPr>
            </w:pPr>
            <w:r w:rsidRPr="00433AA0">
              <w:rPr>
                <w:rFonts w:cs="Arial"/>
                <w:sz w:val="20"/>
                <w:szCs w:val="20"/>
              </w:rPr>
              <w:t>Diámetro: 11 cm</w:t>
            </w:r>
            <w:r w:rsidRPr="00433AA0">
              <w:rPr>
                <w:rFonts w:cs="Arial"/>
                <w:sz w:val="20"/>
                <w:szCs w:val="20"/>
              </w:rPr>
              <w:br/>
              <w:t>Altura: 9 cm</w:t>
            </w:r>
            <w:r w:rsidRPr="00433AA0">
              <w:rPr>
                <w:rFonts w:cs="Arial"/>
                <w:sz w:val="20"/>
                <w:szCs w:val="20"/>
              </w:rPr>
              <w:br/>
              <w:t>Ubicación: Conteiner al lado centró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5A6A0F" w:rsidP="005A6A0F">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E255BB" w:rsidP="005A6A0F">
            <w:pPr>
              <w:spacing w:line="276" w:lineRule="auto"/>
              <w:jc w:val="center"/>
              <w:rPr>
                <w:rFonts w:cs="Arial"/>
                <w:sz w:val="20"/>
                <w:szCs w:val="20"/>
              </w:rPr>
            </w:pPr>
            <w:r w:rsidRPr="00433AA0">
              <w:rPr>
                <w:rFonts w:cs="Arial"/>
                <w:sz w:val="20"/>
                <w:szCs w:val="20"/>
              </w:rPr>
              <w:t>120</w:t>
            </w:r>
          </w:p>
        </w:tc>
        <w:tc>
          <w:tcPr>
            <w:tcW w:w="2410" w:type="dxa"/>
            <w:tcBorders>
              <w:top w:val="double" w:sz="4" w:space="0" w:color="auto"/>
              <w:left w:val="double" w:sz="4" w:space="0" w:color="auto"/>
              <w:bottom w:val="double" w:sz="4" w:space="0" w:color="auto"/>
              <w:right w:val="double" w:sz="4" w:space="0" w:color="auto"/>
            </w:tcBorders>
          </w:tcPr>
          <w:p w:rsidR="005A6A0F" w:rsidRPr="00433AA0" w:rsidRDefault="00433AA0" w:rsidP="005A6A0F">
            <w:pPr>
              <w:jc w:val="right"/>
              <w:rPr>
                <w:rFonts w:cs="Arial"/>
                <w:b/>
                <w:sz w:val="20"/>
                <w:szCs w:val="20"/>
                <w:lang w:eastAsia="es-CO"/>
              </w:rPr>
            </w:pPr>
            <w:r w:rsidRPr="00433AA0">
              <w:rPr>
                <w:rFonts w:cs="Arial"/>
                <w:b/>
                <w:noProof/>
                <w:sz w:val="20"/>
                <w:szCs w:val="20"/>
                <w:lang w:val="es-419" w:eastAsia="es-419"/>
              </w:rPr>
              <w:drawing>
                <wp:anchor distT="0" distB="0" distL="114300" distR="114300" simplePos="0" relativeHeight="251789312" behindDoc="0" locked="0" layoutInCell="1" allowOverlap="1" wp14:anchorId="6B5578F6" wp14:editId="490E581F">
                  <wp:simplePos x="0" y="0"/>
                  <wp:positionH relativeFrom="column">
                    <wp:posOffset>41275</wp:posOffset>
                  </wp:positionH>
                  <wp:positionV relativeFrom="paragraph">
                    <wp:posOffset>109855</wp:posOffset>
                  </wp:positionV>
                  <wp:extent cx="675005" cy="915670"/>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005" cy="915670"/>
                          </a:xfrm>
                          <a:prstGeom prst="rect">
                            <a:avLst/>
                          </a:prstGeom>
                          <a:noFill/>
                        </pic:spPr>
                      </pic:pic>
                    </a:graphicData>
                  </a:graphic>
                  <wp14:sizeRelH relativeFrom="page">
                    <wp14:pctWidth>0</wp14:pctWidth>
                  </wp14:sizeRelH>
                  <wp14:sizeRelV relativeFrom="page">
                    <wp14:pctHeight>0</wp14:pctHeight>
                  </wp14:sizeRelV>
                </wp:anchor>
              </w:drawing>
            </w:r>
            <w:r w:rsidRPr="00433AA0">
              <w:rPr>
                <w:rFonts w:cs="Arial"/>
                <w:b/>
                <w:noProof/>
                <w:sz w:val="20"/>
                <w:szCs w:val="20"/>
                <w:lang w:val="es-419" w:eastAsia="es-419"/>
              </w:rPr>
              <w:drawing>
                <wp:anchor distT="0" distB="0" distL="114300" distR="114300" simplePos="0" relativeHeight="251790336" behindDoc="0" locked="0" layoutInCell="1" allowOverlap="1" wp14:anchorId="0287CC88" wp14:editId="2EBE421E">
                  <wp:simplePos x="0" y="0"/>
                  <wp:positionH relativeFrom="column">
                    <wp:posOffset>708025</wp:posOffset>
                  </wp:positionH>
                  <wp:positionV relativeFrom="paragraph">
                    <wp:posOffset>107950</wp:posOffset>
                  </wp:positionV>
                  <wp:extent cx="701097" cy="915670"/>
                  <wp:effectExtent l="0" t="0" r="381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097" cy="91567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A6A0F" w:rsidRPr="00433AA0" w:rsidRDefault="005A6A0F" w:rsidP="005A6A0F">
            <w:pPr>
              <w:jc w:val="center"/>
              <w:rPr>
                <w:rFonts w:cs="Arial"/>
                <w:b/>
                <w:sz w:val="20"/>
                <w:szCs w:val="20"/>
                <w:lang w:eastAsia="es-CO"/>
              </w:rPr>
            </w:pPr>
            <w:r w:rsidRPr="00433AA0">
              <w:rPr>
                <w:rFonts w:cs="Arial"/>
                <w:b/>
                <w:sz w:val="20"/>
                <w:szCs w:val="20"/>
                <w:lang w:eastAsia="es-CO"/>
              </w:rPr>
              <w:t>$ 150</w:t>
            </w:r>
          </w:p>
        </w:tc>
        <w:tc>
          <w:tcPr>
            <w:tcW w:w="1275" w:type="dxa"/>
            <w:tcBorders>
              <w:top w:val="double" w:sz="6" w:space="0" w:color="auto"/>
              <w:left w:val="double" w:sz="4" w:space="0" w:color="auto"/>
              <w:bottom w:val="double" w:sz="6" w:space="0" w:color="auto"/>
              <w:right w:val="double" w:sz="6" w:space="0" w:color="auto"/>
            </w:tcBorders>
            <w:vAlign w:val="center"/>
          </w:tcPr>
          <w:p w:rsidR="005A6A0F" w:rsidRPr="00433AA0" w:rsidRDefault="005A6A0F"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18.000</w:t>
            </w:r>
          </w:p>
        </w:tc>
      </w:tr>
      <w:tr w:rsidR="00433AA0" w:rsidRPr="00433AA0" w:rsidTr="00433AA0">
        <w:trPr>
          <w:trHeight w:val="1946"/>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5A6A0F" w:rsidRPr="00433AA0" w:rsidRDefault="0061503E" w:rsidP="005A6A0F">
            <w:pPr>
              <w:jc w:val="center"/>
              <w:rPr>
                <w:rFonts w:cs="Arial"/>
                <w:b/>
                <w:sz w:val="20"/>
                <w:szCs w:val="20"/>
                <w:lang w:eastAsia="es-CO"/>
              </w:rPr>
            </w:pPr>
            <w:r>
              <w:rPr>
                <w:rFonts w:cs="Arial"/>
                <w:b/>
                <w:sz w:val="20"/>
                <w:szCs w:val="20"/>
                <w:lang w:eastAsia="es-CO"/>
              </w:rPr>
              <w:lastRenderedPageBreak/>
              <w:t>3</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5A6A0F" w:rsidP="00C03BDD">
            <w:pPr>
              <w:jc w:val="center"/>
              <w:rPr>
                <w:rFonts w:cs="Arial"/>
                <w:b/>
                <w:sz w:val="20"/>
                <w:szCs w:val="20"/>
              </w:rPr>
            </w:pPr>
            <w:r w:rsidRPr="00433AA0">
              <w:rPr>
                <w:rFonts w:cs="Arial"/>
                <w:b/>
                <w:sz w:val="20"/>
                <w:szCs w:val="20"/>
              </w:rPr>
              <w:t xml:space="preserve">Carretes Plásticos </w:t>
            </w:r>
            <w:r w:rsidRPr="00433AA0">
              <w:rPr>
                <w:rFonts w:cs="Arial"/>
                <w:b/>
                <w:sz w:val="20"/>
                <w:szCs w:val="20"/>
              </w:rPr>
              <w:br/>
              <w:t>Color Negro</w:t>
            </w:r>
          </w:p>
          <w:p w:rsidR="005A6A0F" w:rsidRPr="00433AA0" w:rsidRDefault="005A6A0F" w:rsidP="00C03BDD">
            <w:pPr>
              <w:jc w:val="center"/>
              <w:rPr>
                <w:rFonts w:cs="Arial"/>
                <w:sz w:val="20"/>
                <w:szCs w:val="20"/>
              </w:rPr>
            </w:pPr>
          </w:p>
          <w:p w:rsidR="005A6A0F" w:rsidRPr="00433AA0" w:rsidRDefault="005A6A0F" w:rsidP="00C03BDD">
            <w:pPr>
              <w:rPr>
                <w:rFonts w:cs="Arial"/>
                <w:sz w:val="20"/>
                <w:szCs w:val="20"/>
              </w:rPr>
            </w:pPr>
            <w:r w:rsidRPr="00433AA0">
              <w:rPr>
                <w:rFonts w:cs="Arial"/>
                <w:sz w:val="20"/>
                <w:szCs w:val="20"/>
              </w:rPr>
              <w:t>Diámetro: 27 cm</w:t>
            </w:r>
            <w:r w:rsidRPr="00433AA0">
              <w:rPr>
                <w:rFonts w:cs="Arial"/>
                <w:sz w:val="20"/>
                <w:szCs w:val="20"/>
              </w:rPr>
              <w:br/>
              <w:t>Altura: 9 cm</w:t>
            </w:r>
            <w:r w:rsidRPr="00433AA0">
              <w:rPr>
                <w:rFonts w:cs="Arial"/>
                <w:sz w:val="20"/>
                <w:szCs w:val="20"/>
              </w:rPr>
              <w:b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5A6A0F" w:rsidP="005A6A0F">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5A6A0F" w:rsidRPr="00433AA0" w:rsidRDefault="0061503E" w:rsidP="005A6A0F">
            <w:pPr>
              <w:spacing w:line="276" w:lineRule="auto"/>
              <w:jc w:val="center"/>
              <w:rPr>
                <w:rFonts w:cs="Arial"/>
                <w:sz w:val="20"/>
                <w:szCs w:val="20"/>
              </w:rPr>
            </w:pPr>
            <w:r>
              <w:rPr>
                <w:rFonts w:cs="Arial"/>
                <w:sz w:val="20"/>
                <w:szCs w:val="20"/>
              </w:rPr>
              <w:t>180</w:t>
            </w:r>
          </w:p>
        </w:tc>
        <w:tc>
          <w:tcPr>
            <w:tcW w:w="2410" w:type="dxa"/>
            <w:tcBorders>
              <w:top w:val="double" w:sz="4" w:space="0" w:color="auto"/>
              <w:left w:val="double" w:sz="4" w:space="0" w:color="auto"/>
              <w:bottom w:val="double" w:sz="4" w:space="0" w:color="auto"/>
              <w:right w:val="double" w:sz="4" w:space="0" w:color="auto"/>
            </w:tcBorders>
            <w:vAlign w:val="center"/>
          </w:tcPr>
          <w:p w:rsidR="005A6A0F" w:rsidRPr="00433AA0" w:rsidRDefault="005A6A0F" w:rsidP="005A6A0F">
            <w:pPr>
              <w:jc w:val="center"/>
              <w:rPr>
                <w:rFonts w:cs="Arial"/>
                <w:b/>
                <w:sz w:val="20"/>
                <w:szCs w:val="20"/>
                <w:lang w:eastAsia="es-CO"/>
              </w:rPr>
            </w:pPr>
            <w:r w:rsidRPr="00433AA0">
              <w:rPr>
                <w:rFonts w:cs="Arial"/>
                <w:noProof/>
                <w:sz w:val="20"/>
                <w:szCs w:val="20"/>
                <w:lang w:val="es-419" w:eastAsia="es-419"/>
              </w:rPr>
              <w:drawing>
                <wp:anchor distT="0" distB="0" distL="114300" distR="114300" simplePos="0" relativeHeight="251806720" behindDoc="0" locked="0" layoutInCell="1" allowOverlap="1" wp14:anchorId="3AD4583C" wp14:editId="7F49CC43">
                  <wp:simplePos x="0" y="0"/>
                  <wp:positionH relativeFrom="column">
                    <wp:posOffset>68580</wp:posOffset>
                  </wp:positionH>
                  <wp:positionV relativeFrom="paragraph">
                    <wp:posOffset>10160</wp:posOffset>
                  </wp:positionV>
                  <wp:extent cx="1333500" cy="113030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1303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A6A0F" w:rsidRPr="00433AA0" w:rsidRDefault="00D37314" w:rsidP="005A6A0F">
            <w:pPr>
              <w:jc w:val="center"/>
              <w:rPr>
                <w:rFonts w:cs="Arial"/>
                <w:b/>
                <w:sz w:val="20"/>
                <w:szCs w:val="20"/>
                <w:lang w:eastAsia="es-CO"/>
              </w:rPr>
            </w:pPr>
            <w:r>
              <w:rPr>
                <w:rFonts w:cs="Arial"/>
                <w:b/>
                <w:sz w:val="20"/>
                <w:szCs w:val="20"/>
                <w:lang w:eastAsia="es-CO"/>
              </w:rPr>
              <w:t>$ 250</w:t>
            </w:r>
          </w:p>
        </w:tc>
        <w:tc>
          <w:tcPr>
            <w:tcW w:w="1275" w:type="dxa"/>
            <w:tcBorders>
              <w:top w:val="double" w:sz="6" w:space="0" w:color="auto"/>
              <w:left w:val="double" w:sz="4" w:space="0" w:color="auto"/>
              <w:bottom w:val="double" w:sz="6" w:space="0" w:color="auto"/>
              <w:right w:val="double" w:sz="6" w:space="0" w:color="auto"/>
            </w:tcBorders>
            <w:vAlign w:val="center"/>
          </w:tcPr>
          <w:p w:rsidR="005A6A0F" w:rsidRPr="00433AA0" w:rsidRDefault="005A6A0F"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45.000</w:t>
            </w:r>
          </w:p>
        </w:tc>
      </w:tr>
      <w:tr w:rsidR="00D37314" w:rsidRPr="00433AA0" w:rsidTr="00D37314">
        <w:trPr>
          <w:trHeight w:val="2338"/>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4</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Residuos de </w:t>
            </w:r>
          </w:p>
          <w:p w:rsidR="00D37314" w:rsidRPr="00433AA0" w:rsidRDefault="00D37314" w:rsidP="00D37314">
            <w:pPr>
              <w:jc w:val="center"/>
              <w:rPr>
                <w:rFonts w:cs="Arial"/>
                <w:b/>
                <w:sz w:val="20"/>
                <w:szCs w:val="20"/>
              </w:rPr>
            </w:pPr>
            <w:r w:rsidRPr="00433AA0">
              <w:rPr>
                <w:rFonts w:cs="Arial"/>
                <w:b/>
                <w:sz w:val="20"/>
                <w:szCs w:val="20"/>
              </w:rPr>
              <w:t>Polimilar</w:t>
            </w:r>
          </w:p>
          <w:p w:rsidR="00D37314" w:rsidRPr="00433AA0" w:rsidRDefault="00D37314" w:rsidP="00D37314">
            <w:pPr>
              <w:jc w:val="center"/>
              <w:rPr>
                <w:rFonts w:cs="Arial"/>
                <w:sz w:val="20"/>
                <w:szCs w:val="20"/>
              </w:rPr>
            </w:pPr>
          </w:p>
          <w:p w:rsidR="00D37314" w:rsidRPr="00433AA0" w:rsidRDefault="00D37314" w:rsidP="00D37314">
            <w:pPr>
              <w:jc w:val="both"/>
              <w:rPr>
                <w:rFonts w:cs="Arial"/>
                <w:sz w:val="20"/>
                <w:szCs w:val="20"/>
              </w:rPr>
            </w:pPr>
            <w:r w:rsidRPr="00433AA0">
              <w:rPr>
                <w:rFonts w:cs="Arial"/>
                <w:sz w:val="20"/>
                <w:szCs w:val="20"/>
              </w:rPr>
              <w:t>Estado: Residuos de Polimilar que ha sido rechazado durante el proceso de producción.</w:t>
            </w:r>
          </w:p>
          <w:p w:rsidR="00D37314" w:rsidRPr="00433AA0" w:rsidRDefault="00D37314" w:rsidP="00D37314">
            <w:pPr>
              <w:jc w:val="both"/>
              <w:rPr>
                <w:rFonts w:cs="Arial"/>
                <w:sz w:val="20"/>
                <w:szCs w:val="20"/>
              </w:rPr>
            </w:pPr>
            <w:r w:rsidRPr="00433AA0">
              <w:rPr>
                <w:rFonts w:cs="Arial"/>
                <w:sz w:val="20"/>
                <w:szCs w:val="20"/>
              </w:rPr>
              <w:t>Ubicación: Conteiner Blanco al lado de centro de acopio general de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Pr>
                <w:rFonts w:cs="Arial"/>
                <w:sz w:val="20"/>
                <w:szCs w:val="20"/>
              </w:rPr>
              <w:t>100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jc w:val="center"/>
              <w:rPr>
                <w:rFonts w:cs="Arial"/>
                <w:b/>
                <w:sz w:val="20"/>
                <w:szCs w:val="20"/>
                <w:lang w:eastAsia="es-CO"/>
              </w:rPr>
            </w:pPr>
            <w:r w:rsidRPr="00433AA0">
              <w:rPr>
                <w:rFonts w:cs="Arial"/>
                <w:noProof/>
                <w:sz w:val="20"/>
                <w:szCs w:val="20"/>
                <w:lang w:val="es-419" w:eastAsia="es-419"/>
              </w:rPr>
              <w:drawing>
                <wp:inline distT="0" distB="0" distL="0" distR="0" wp14:anchorId="333A2EBE" wp14:editId="5A2010F4">
                  <wp:extent cx="1409143" cy="1170940"/>
                  <wp:effectExtent l="0" t="0" r="635" b="0"/>
                  <wp:docPr id="44" name="Imagen 44" descr="C:\Users\ofagua\Documents\DLO\oscar\FOTOS OSCAR\Residuos POLIMILAR y disposicion final\IMG-2018062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ofagua\Documents\DLO\oscar\FOTOS OSCAR\Residuos POLIMILAR y disposicion final\IMG-20180628-WA0008.jpg"/>
                          <pic:cNvPicPr>
                            <a:picLocks noChangeAspect="1" noChangeArrowheads="1"/>
                          </pic:cNvPicPr>
                        </pic:nvPicPr>
                        <pic:blipFill>
                          <a:blip r:embed="rId17">
                            <a:extLst>
                              <a:ext uri="{28A0092B-C50C-407E-A947-70E740481C1C}">
                                <a14:useLocalDpi xmlns:a14="http://schemas.microsoft.com/office/drawing/2010/main" val="0"/>
                              </a:ext>
                            </a:extLst>
                          </a:blip>
                          <a:srcRect l="22667" t="35954" r="26666" b="29964"/>
                          <a:stretch>
                            <a:fillRect/>
                          </a:stretch>
                        </pic:blipFill>
                        <pic:spPr bwMode="auto">
                          <a:xfrm>
                            <a:off x="0" y="0"/>
                            <a:ext cx="1413702" cy="1174729"/>
                          </a:xfrm>
                          <a:prstGeom prst="rect">
                            <a:avLst/>
                          </a:prstGeom>
                          <a:noFill/>
                          <a:ln>
                            <a:noFill/>
                          </a:ln>
                        </pic:spPr>
                      </pic:pic>
                    </a:graphicData>
                  </a:graphic>
                </wp:inline>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$ 2</w:t>
            </w:r>
            <w:r>
              <w:rPr>
                <w:rFonts w:cs="Arial"/>
                <w:b/>
                <w:sz w:val="20"/>
                <w:szCs w:val="20"/>
                <w:lang w:eastAsia="es-CO"/>
              </w:rPr>
              <w:t>50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w:t>
            </w:r>
            <w:r w:rsidR="0061503E">
              <w:rPr>
                <w:rFonts w:cs="Arial"/>
                <w:b/>
                <w:sz w:val="20"/>
                <w:szCs w:val="20"/>
                <w:lang w:eastAsia="es-CO"/>
              </w:rPr>
              <w:t xml:space="preserve"> 25.000</w:t>
            </w:r>
            <w:r w:rsidRPr="00433AA0">
              <w:rPr>
                <w:rFonts w:cs="Arial"/>
                <w:b/>
                <w:sz w:val="20"/>
                <w:szCs w:val="20"/>
                <w:lang w:eastAsia="es-CO"/>
              </w:rPr>
              <w:t xml:space="preserve"> </w:t>
            </w:r>
          </w:p>
        </w:tc>
      </w:tr>
      <w:tr w:rsidR="00D37314" w:rsidRPr="00433AA0" w:rsidTr="00D37314">
        <w:trPr>
          <w:trHeight w:val="2338"/>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5</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Chatarra</w:t>
            </w:r>
            <w:r w:rsidRPr="00433AA0">
              <w:rPr>
                <w:rFonts w:cs="Arial"/>
                <w:b/>
                <w:sz w:val="20"/>
                <w:szCs w:val="20"/>
              </w:rPr>
              <w:br/>
              <w:t>(Piezas y Viruta)</w:t>
            </w:r>
          </w:p>
          <w:p w:rsidR="00D37314" w:rsidRPr="00433AA0" w:rsidRDefault="00D37314" w:rsidP="00D37314">
            <w:pPr>
              <w:jc w:val="center"/>
              <w:rPr>
                <w:rFonts w:cs="Arial"/>
                <w:sz w:val="20"/>
                <w:szCs w:val="20"/>
              </w:rPr>
            </w:pPr>
          </w:p>
          <w:p w:rsidR="00D37314" w:rsidRPr="00433AA0" w:rsidRDefault="00D37314" w:rsidP="00D37314">
            <w:pPr>
              <w:jc w:val="both"/>
              <w:rPr>
                <w:rFonts w:cs="Arial"/>
                <w:sz w:val="20"/>
                <w:szCs w:val="20"/>
              </w:rPr>
            </w:pPr>
            <w:r w:rsidRPr="00433AA0">
              <w:rPr>
                <w:rFonts w:cs="Arial"/>
                <w:sz w:val="20"/>
                <w:szCs w:val="20"/>
              </w:rPr>
              <w:t>Material: piezas ferrosas y no ferrosas, provenientes en su mayor parte del desmonte de equipos e infraestructura, canecas metálicas dañadas y viruta.</w:t>
            </w:r>
          </w:p>
          <w:p w:rsidR="00D37314" w:rsidRPr="00433AA0" w:rsidRDefault="00D37314" w:rsidP="00D37314">
            <w:pPr>
              <w:jc w:val="both"/>
              <w:rPr>
                <w:rFonts w:cs="Arial"/>
                <w:sz w:val="20"/>
                <w:szCs w:val="20"/>
              </w:rPr>
            </w:pPr>
            <w:r w:rsidRPr="00433AA0">
              <w:rPr>
                <w:rFonts w:cs="Arial"/>
                <w:sz w:val="20"/>
                <w:szCs w:val="20"/>
              </w:rP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Pr>
                <w:rFonts w:cs="Arial"/>
                <w:sz w:val="20"/>
                <w:szCs w:val="20"/>
              </w:rPr>
              <w:t>300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pStyle w:val="Sinespaciado"/>
              <w:jc w:val="center"/>
              <w:rPr>
                <w:rFonts w:cs="Arial"/>
                <w:sz w:val="20"/>
                <w:szCs w:val="20"/>
              </w:rPr>
            </w:pPr>
            <w:r w:rsidRPr="00433AA0">
              <w:rPr>
                <w:rFonts w:cs="Arial"/>
                <w:noProof/>
                <w:sz w:val="20"/>
                <w:szCs w:val="20"/>
                <w:lang w:val="es-419" w:eastAsia="es-419"/>
              </w:rPr>
              <w:drawing>
                <wp:inline distT="0" distB="0" distL="0" distR="0" wp14:anchorId="47170589" wp14:editId="593C2C63">
                  <wp:extent cx="1342242" cy="1513868"/>
                  <wp:effectExtent l="0" t="0" r="0" b="0"/>
                  <wp:docPr id="47" name="Imagen 47" descr="P107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70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1721" cy="1535838"/>
                          </a:xfrm>
                          <a:prstGeom prst="rect">
                            <a:avLst/>
                          </a:prstGeom>
                          <a:noFill/>
                          <a:ln>
                            <a:noFill/>
                          </a:ln>
                        </pic:spPr>
                      </pic:pic>
                    </a:graphicData>
                  </a:graphic>
                </wp:inline>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xml:space="preserve">$ 600 </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180.000</w:t>
            </w:r>
          </w:p>
        </w:tc>
      </w:tr>
      <w:tr w:rsidR="00D37314" w:rsidRPr="00433AA0" w:rsidTr="00692F09">
        <w:trPr>
          <w:trHeight w:val="1804"/>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6</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Plástico</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Ubicación: Conteiner al lado centró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61503E" w:rsidP="00D37314">
            <w:pPr>
              <w:spacing w:line="276" w:lineRule="auto"/>
              <w:jc w:val="center"/>
              <w:rPr>
                <w:rFonts w:cs="Arial"/>
                <w:sz w:val="20"/>
                <w:szCs w:val="20"/>
              </w:rPr>
            </w:pPr>
            <w:r>
              <w:rPr>
                <w:rFonts w:cs="Arial"/>
                <w:sz w:val="20"/>
                <w:szCs w:val="20"/>
              </w:rPr>
              <w:t>500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jc w:val="center"/>
              <w:rPr>
                <w:rFonts w:cs="Arial"/>
                <w:b/>
                <w:sz w:val="20"/>
                <w:szCs w:val="20"/>
                <w:lang w:eastAsia="es-CO"/>
              </w:rPr>
            </w:pPr>
            <w:r w:rsidRPr="00433AA0">
              <w:rPr>
                <w:rFonts w:cs="Arial"/>
                <w:noProof/>
                <w:sz w:val="20"/>
                <w:szCs w:val="20"/>
                <w:lang w:val="es-419" w:eastAsia="es-419"/>
              </w:rPr>
              <w:drawing>
                <wp:anchor distT="0" distB="0" distL="114300" distR="114300" simplePos="0" relativeHeight="251970560" behindDoc="0" locked="0" layoutInCell="1" allowOverlap="1" wp14:anchorId="4B5E219D" wp14:editId="753C6BCF">
                  <wp:simplePos x="0" y="0"/>
                  <wp:positionH relativeFrom="column">
                    <wp:posOffset>40005</wp:posOffset>
                  </wp:positionH>
                  <wp:positionV relativeFrom="paragraph">
                    <wp:posOffset>9525</wp:posOffset>
                  </wp:positionV>
                  <wp:extent cx="1381125" cy="1075055"/>
                  <wp:effectExtent l="0" t="0" r="952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107505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$ 800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Pr>
                <w:rFonts w:cs="Arial"/>
                <w:b/>
                <w:sz w:val="20"/>
                <w:szCs w:val="20"/>
                <w:lang w:eastAsia="es-CO"/>
              </w:rPr>
              <w:t>4</w:t>
            </w:r>
            <w:r w:rsidR="0061503E">
              <w:rPr>
                <w:rFonts w:cs="Arial"/>
                <w:b/>
                <w:sz w:val="20"/>
                <w:szCs w:val="20"/>
                <w:lang w:eastAsia="es-CO"/>
              </w:rPr>
              <w:t>0</w:t>
            </w:r>
            <w:r>
              <w:rPr>
                <w:rFonts w:cs="Arial"/>
                <w:b/>
                <w:sz w:val="20"/>
                <w:szCs w:val="20"/>
                <w:lang w:eastAsia="es-CO"/>
              </w:rPr>
              <w:t>0.000</w:t>
            </w:r>
          </w:p>
        </w:tc>
      </w:tr>
      <w:tr w:rsidR="00D37314" w:rsidRPr="00433AA0" w:rsidTr="00692F09">
        <w:trPr>
          <w:trHeight w:val="2498"/>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7</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Aceites Usados</w:t>
            </w:r>
          </w:p>
          <w:p w:rsidR="00D37314" w:rsidRPr="00433AA0" w:rsidRDefault="00D37314" w:rsidP="00D37314">
            <w:pPr>
              <w:jc w:val="center"/>
              <w:rPr>
                <w:rFonts w:cs="Arial"/>
                <w:b/>
                <w:sz w:val="20"/>
                <w:szCs w:val="20"/>
              </w:rPr>
            </w:pPr>
          </w:p>
          <w:p w:rsidR="00D37314" w:rsidRPr="00433AA0" w:rsidRDefault="00D37314" w:rsidP="00D37314">
            <w:pPr>
              <w:jc w:val="both"/>
              <w:rPr>
                <w:rFonts w:cs="Arial"/>
                <w:sz w:val="20"/>
                <w:szCs w:val="20"/>
              </w:rPr>
            </w:pPr>
            <w:r w:rsidRPr="00433AA0">
              <w:rPr>
                <w:rFonts w:cs="Arial"/>
                <w:sz w:val="20"/>
                <w:szCs w:val="20"/>
              </w:rPr>
              <w:t>Estado: residuos de limpieza o mantenimiento de máquinas y cambio de aceite a montacargas, tractores y vehículos de fábrica.</w:t>
            </w:r>
          </w:p>
          <w:p w:rsidR="00D37314" w:rsidRPr="00433AA0" w:rsidRDefault="00D37314" w:rsidP="00D37314">
            <w:pPr>
              <w:jc w:val="both"/>
              <w:rPr>
                <w:rFonts w:cs="Arial"/>
                <w:sz w:val="20"/>
                <w:szCs w:val="20"/>
              </w:rPr>
            </w:pPr>
            <w:r w:rsidRPr="00433AA0">
              <w:rPr>
                <w:rFonts w:cs="Arial"/>
                <w:sz w:val="20"/>
                <w:szCs w:val="20"/>
              </w:rPr>
              <w:t>Ubicación: centro de acopio</w:t>
            </w:r>
            <w:r w:rsidRPr="00433AA0">
              <w:rPr>
                <w:rFonts w:cs="Arial"/>
                <w:sz w:val="20"/>
                <w:szCs w:val="20"/>
              </w:rPr>
              <w:br/>
              <w:t>general SSMA.</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proofErr w:type="spellStart"/>
            <w:r w:rsidRPr="00433AA0">
              <w:rPr>
                <w:rFonts w:cs="Arial"/>
                <w:sz w:val="20"/>
                <w:szCs w:val="20"/>
              </w:rPr>
              <w:t>Gl</w:t>
            </w:r>
            <w:proofErr w:type="spellEnd"/>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61503E" w:rsidP="00D37314">
            <w:pPr>
              <w:spacing w:line="276" w:lineRule="auto"/>
              <w:jc w:val="center"/>
              <w:rPr>
                <w:rFonts w:cs="Arial"/>
                <w:sz w:val="20"/>
                <w:szCs w:val="20"/>
              </w:rPr>
            </w:pPr>
            <w:r>
              <w:rPr>
                <w:rFonts w:cs="Arial"/>
                <w:sz w:val="20"/>
                <w:szCs w:val="20"/>
              </w:rPr>
              <w:t>5</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692F09">
            <w:pPr>
              <w:spacing w:line="276" w:lineRule="auto"/>
              <w:jc w:val="center"/>
              <w:rPr>
                <w:rFonts w:cs="Arial"/>
                <w:sz w:val="20"/>
                <w:szCs w:val="20"/>
              </w:rPr>
            </w:pPr>
            <w:r w:rsidRPr="00433AA0">
              <w:rPr>
                <w:rFonts w:cs="Arial"/>
                <w:noProof/>
                <w:sz w:val="20"/>
                <w:szCs w:val="20"/>
                <w:lang w:val="es-419" w:eastAsia="es-419"/>
              </w:rPr>
              <w:drawing>
                <wp:inline distT="0" distB="0" distL="0" distR="0" wp14:anchorId="296F5D7A" wp14:editId="3061D68E">
                  <wp:extent cx="1384798" cy="1474157"/>
                  <wp:effectExtent l="0" t="0" r="6350" b="0"/>
                  <wp:docPr id="46" name="Imagen 46" descr="C:\Users\ofagua\Documents\DLO\oscar\FOTOS OSCAR\IMG_20190525_122406590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ofagua\Documents\DLO\oscar\FOTOS OSCAR\IMG_20190525_122406590_HDR.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184" t="21719" r="36864" b="17195"/>
                          <a:stretch>
                            <a:fillRect/>
                          </a:stretch>
                        </pic:blipFill>
                        <pic:spPr bwMode="auto">
                          <a:xfrm>
                            <a:off x="0" y="0"/>
                            <a:ext cx="1439988" cy="1532908"/>
                          </a:xfrm>
                          <a:prstGeom prst="rect">
                            <a:avLst/>
                          </a:prstGeom>
                          <a:noFill/>
                          <a:ln>
                            <a:noFill/>
                          </a:ln>
                        </pic:spPr>
                      </pic:pic>
                    </a:graphicData>
                  </a:graphic>
                </wp:inline>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$ 1.000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5</w:t>
            </w:r>
            <w:r>
              <w:rPr>
                <w:rFonts w:cs="Arial"/>
                <w:b/>
                <w:sz w:val="20"/>
                <w:szCs w:val="20"/>
                <w:lang w:eastAsia="es-CO"/>
              </w:rPr>
              <w:t>.000</w:t>
            </w:r>
          </w:p>
        </w:tc>
      </w:tr>
      <w:tr w:rsidR="00D37314" w:rsidRPr="00433AA0" w:rsidTr="00433AA0">
        <w:trPr>
          <w:trHeight w:val="2795"/>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lastRenderedPageBreak/>
              <w:t>8</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Saco Marcado</w:t>
            </w:r>
          </w:p>
          <w:p w:rsidR="00D37314" w:rsidRPr="00433AA0" w:rsidRDefault="00D37314" w:rsidP="00D37314">
            <w:pPr>
              <w:jc w:val="center"/>
              <w:rPr>
                <w:rFonts w:cs="Arial"/>
                <w:b/>
                <w:sz w:val="20"/>
                <w:szCs w:val="20"/>
              </w:rPr>
            </w:pPr>
            <w:r w:rsidRPr="00433AA0">
              <w:rPr>
                <w:rFonts w:cs="Arial"/>
                <w:b/>
                <w:sz w:val="20"/>
                <w:szCs w:val="20"/>
              </w:rPr>
              <w:t>Nitrato de Amonio</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Ancho: 58 cm</w:t>
            </w:r>
            <w:r w:rsidRPr="00433AA0">
              <w:rPr>
                <w:rFonts w:cs="Arial"/>
                <w:sz w:val="20"/>
                <w:szCs w:val="20"/>
              </w:rPr>
              <w:br/>
              <w:t>Largo: 87 cm</w:t>
            </w:r>
            <w:r w:rsidRPr="00433AA0">
              <w:rPr>
                <w:rFonts w:cs="Arial"/>
                <w:sz w:val="20"/>
                <w:szCs w:val="20"/>
              </w:rPr>
              <w:br/>
              <w:t>Material: polipropileno plastificado.</w:t>
            </w:r>
            <w:r w:rsidRPr="00433AA0">
              <w:rPr>
                <w:rFonts w:cs="Arial"/>
                <w:sz w:val="20"/>
                <w:szCs w:val="20"/>
              </w:rPr>
              <w:br/>
              <w:t>Color: blanco.</w:t>
            </w:r>
            <w:r w:rsidRPr="00433AA0">
              <w:rPr>
                <w:rFonts w:cs="Arial"/>
                <w:sz w:val="20"/>
                <w:szCs w:val="20"/>
              </w:rPr>
              <w:br/>
              <w:t>Estado: bueno.</w:t>
            </w:r>
            <w:r w:rsidRPr="00433AA0">
              <w:rPr>
                <w:rFonts w:cs="Arial"/>
                <w:sz w:val="20"/>
                <w:szCs w:val="20"/>
              </w:rPr>
              <w:b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61503E" w:rsidP="00D37314">
            <w:pPr>
              <w:spacing w:line="276" w:lineRule="auto"/>
              <w:jc w:val="center"/>
              <w:rPr>
                <w:rFonts w:cs="Arial"/>
                <w:sz w:val="20"/>
                <w:szCs w:val="20"/>
              </w:rPr>
            </w:pPr>
            <w:r>
              <w:rPr>
                <w:rFonts w:cs="Arial"/>
                <w:sz w:val="20"/>
                <w:szCs w:val="20"/>
              </w:rPr>
              <w:t>3.200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2368" behindDoc="0" locked="0" layoutInCell="1" allowOverlap="1" wp14:anchorId="66CEF552" wp14:editId="2CA63A6F">
                  <wp:simplePos x="0" y="0"/>
                  <wp:positionH relativeFrom="column">
                    <wp:posOffset>19685</wp:posOffset>
                  </wp:positionH>
                  <wp:positionV relativeFrom="paragraph">
                    <wp:posOffset>19050</wp:posOffset>
                  </wp:positionV>
                  <wp:extent cx="1381125" cy="1687830"/>
                  <wp:effectExtent l="0" t="0" r="9525" b="762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21">
                            <a:extLst>
                              <a:ext uri="{28A0092B-C50C-407E-A947-70E740481C1C}">
                                <a14:useLocalDpi xmlns:a14="http://schemas.microsoft.com/office/drawing/2010/main" val="0"/>
                              </a:ext>
                            </a:extLst>
                          </a:blip>
                          <a:srcRect l="27328" t="5940" r="8533" b="7930"/>
                          <a:stretch>
                            <a:fillRect/>
                          </a:stretch>
                        </pic:blipFill>
                        <pic:spPr bwMode="auto">
                          <a:xfrm>
                            <a:off x="0" y="0"/>
                            <a:ext cx="1381125" cy="168783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$ 300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960.000</w:t>
            </w:r>
          </w:p>
        </w:tc>
      </w:tr>
      <w:tr w:rsidR="00D37314" w:rsidRPr="00433AA0" w:rsidTr="00F35437">
        <w:trPr>
          <w:trHeight w:val="1770"/>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9</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Cartón</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Tipo: corrugado.</w:t>
            </w:r>
            <w:r w:rsidRPr="00433AA0">
              <w:rPr>
                <w:rFonts w:cs="Arial"/>
                <w:sz w:val="20"/>
                <w:szCs w:val="20"/>
              </w:rPr>
              <w:b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61503E" w:rsidP="00D37314">
            <w:pPr>
              <w:spacing w:line="276" w:lineRule="auto"/>
              <w:jc w:val="center"/>
              <w:rPr>
                <w:rFonts w:cs="Arial"/>
                <w:sz w:val="20"/>
                <w:szCs w:val="20"/>
              </w:rPr>
            </w:pPr>
            <w:r>
              <w:rPr>
                <w:rFonts w:cs="Arial"/>
                <w:sz w:val="20"/>
                <w:szCs w:val="20"/>
              </w:rPr>
              <w:t>3.500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3392" behindDoc="0" locked="0" layoutInCell="1" allowOverlap="1" wp14:anchorId="001C8088" wp14:editId="607B8A77">
                  <wp:simplePos x="0" y="0"/>
                  <wp:positionH relativeFrom="column">
                    <wp:posOffset>28575</wp:posOffset>
                  </wp:positionH>
                  <wp:positionV relativeFrom="paragraph">
                    <wp:posOffset>17780</wp:posOffset>
                  </wp:positionV>
                  <wp:extent cx="1396365" cy="9906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636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xml:space="preserve">$ 350 </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sidR="009E38BA">
              <w:rPr>
                <w:rFonts w:cs="Arial"/>
                <w:b/>
                <w:sz w:val="20"/>
                <w:szCs w:val="20"/>
                <w:lang w:eastAsia="es-CO"/>
              </w:rPr>
              <w:t>1</w:t>
            </w:r>
            <w:r w:rsidR="0061503E">
              <w:rPr>
                <w:rFonts w:cs="Arial"/>
                <w:b/>
                <w:sz w:val="20"/>
                <w:szCs w:val="20"/>
                <w:lang w:eastAsia="es-CO"/>
              </w:rPr>
              <w:t>.225.000</w:t>
            </w:r>
          </w:p>
        </w:tc>
      </w:tr>
      <w:tr w:rsidR="00D37314" w:rsidRPr="00433AA0" w:rsidTr="00D80826">
        <w:trPr>
          <w:trHeight w:val="1664"/>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10</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Residuo de </w:t>
            </w:r>
          </w:p>
          <w:p w:rsidR="00D37314" w:rsidRPr="00433AA0" w:rsidRDefault="00D37314" w:rsidP="00D37314">
            <w:pPr>
              <w:jc w:val="center"/>
              <w:rPr>
                <w:rFonts w:cs="Arial"/>
                <w:b/>
                <w:sz w:val="20"/>
                <w:szCs w:val="20"/>
              </w:rPr>
            </w:pPr>
            <w:r w:rsidRPr="00433AA0">
              <w:rPr>
                <w:rFonts w:cs="Arial"/>
                <w:b/>
                <w:sz w:val="20"/>
                <w:szCs w:val="20"/>
              </w:rPr>
              <w:t>Resina Sellante</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Material: polímero.</w:t>
            </w:r>
            <w:r w:rsidRPr="00433AA0">
              <w:rPr>
                <w:rFonts w:cs="Arial"/>
                <w:sz w:val="20"/>
                <w:szCs w:val="20"/>
              </w:rPr>
              <w:br/>
              <w:t>Ubicación: Conteiner al lado centró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61503E" w:rsidP="00D37314">
            <w:pPr>
              <w:spacing w:line="276" w:lineRule="auto"/>
              <w:jc w:val="center"/>
              <w:rPr>
                <w:rFonts w:cs="Arial"/>
                <w:sz w:val="20"/>
                <w:szCs w:val="20"/>
              </w:rPr>
            </w:pPr>
            <w:r>
              <w:rPr>
                <w:rFonts w:cs="Arial"/>
                <w:sz w:val="20"/>
                <w:szCs w:val="20"/>
              </w:rPr>
              <w:t>70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4416" behindDoc="0" locked="0" layoutInCell="1" allowOverlap="1" wp14:anchorId="7E7BE5BF" wp14:editId="7229DBE7">
                  <wp:simplePos x="0" y="0"/>
                  <wp:positionH relativeFrom="column">
                    <wp:posOffset>24130</wp:posOffset>
                  </wp:positionH>
                  <wp:positionV relativeFrom="paragraph">
                    <wp:posOffset>-1270</wp:posOffset>
                  </wp:positionV>
                  <wp:extent cx="1360170" cy="947420"/>
                  <wp:effectExtent l="0" t="0" r="0" b="508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0170" cy="94742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9E38BA" w:rsidP="00D37314">
            <w:pPr>
              <w:jc w:val="center"/>
              <w:rPr>
                <w:rFonts w:cs="Arial"/>
                <w:b/>
                <w:sz w:val="20"/>
                <w:szCs w:val="20"/>
                <w:lang w:eastAsia="es-CO"/>
              </w:rPr>
            </w:pPr>
            <w:r>
              <w:rPr>
                <w:rFonts w:cs="Arial"/>
                <w:b/>
                <w:sz w:val="20"/>
                <w:szCs w:val="20"/>
                <w:lang w:eastAsia="es-CO"/>
              </w:rPr>
              <w:t>$ 350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61503E">
            <w:pPr>
              <w:jc w:val="center"/>
              <w:rPr>
                <w:rFonts w:cs="Arial"/>
                <w:b/>
                <w:sz w:val="20"/>
                <w:szCs w:val="20"/>
                <w:lang w:eastAsia="es-CO"/>
              </w:rPr>
            </w:pPr>
            <w:r w:rsidRPr="00433AA0">
              <w:rPr>
                <w:rFonts w:cs="Arial"/>
                <w:b/>
                <w:sz w:val="20"/>
                <w:szCs w:val="20"/>
                <w:lang w:eastAsia="es-CO"/>
              </w:rPr>
              <w:t xml:space="preserve">$ </w:t>
            </w:r>
            <w:r w:rsidR="0061503E">
              <w:rPr>
                <w:rFonts w:cs="Arial"/>
                <w:b/>
                <w:sz w:val="20"/>
                <w:szCs w:val="20"/>
                <w:lang w:eastAsia="es-CO"/>
              </w:rPr>
              <w:t>24.500</w:t>
            </w:r>
          </w:p>
        </w:tc>
      </w:tr>
      <w:tr w:rsidR="00D37314" w:rsidRPr="00433AA0" w:rsidTr="00F35437">
        <w:trPr>
          <w:trHeight w:val="2079"/>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11</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Bidón de 5 GL </w:t>
            </w:r>
            <w:r w:rsidRPr="00433AA0">
              <w:rPr>
                <w:rFonts w:cs="Arial"/>
                <w:b/>
                <w:sz w:val="20"/>
                <w:szCs w:val="20"/>
              </w:rPr>
              <w:br/>
              <w:t>Color Blanco o Azul</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Diámetro: 24 cm  Altura: 38 cm</w:t>
            </w:r>
            <w:r w:rsidRPr="00433AA0">
              <w:rPr>
                <w:rFonts w:cs="Arial"/>
                <w:sz w:val="20"/>
                <w:szCs w:val="20"/>
              </w:rPr>
              <w:br/>
              <w:t>Material: polietileno de alta densidad.</w:t>
            </w:r>
            <w:r w:rsidRPr="00433AA0">
              <w:rPr>
                <w:rFonts w:cs="Arial"/>
                <w:sz w:val="20"/>
                <w:szCs w:val="20"/>
              </w:rPr>
              <w:br/>
              <w:t>Ubicación: centro de acopio general HSE.</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2D7528" w:rsidP="00D37314">
            <w:pPr>
              <w:spacing w:line="276" w:lineRule="auto"/>
              <w:jc w:val="center"/>
              <w:rPr>
                <w:rFonts w:cs="Arial"/>
                <w:sz w:val="20"/>
                <w:szCs w:val="20"/>
              </w:rPr>
            </w:pPr>
            <w:r>
              <w:rPr>
                <w:rFonts w:cs="Arial"/>
                <w:sz w:val="20"/>
                <w:szCs w:val="20"/>
              </w:rPr>
              <w:t>90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5440" behindDoc="0" locked="0" layoutInCell="1" allowOverlap="1" wp14:anchorId="4AE60F26" wp14:editId="76E003BC">
                  <wp:simplePos x="0" y="0"/>
                  <wp:positionH relativeFrom="column">
                    <wp:posOffset>137795</wp:posOffset>
                  </wp:positionH>
                  <wp:positionV relativeFrom="paragraph">
                    <wp:posOffset>12700</wp:posOffset>
                  </wp:positionV>
                  <wp:extent cx="1092835" cy="1275715"/>
                  <wp:effectExtent l="0" t="0" r="0" b="63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Imagen"/>
                          <pic:cNvPicPr>
                            <a:picLocks noChangeAspect="1" noChangeArrowheads="1"/>
                          </pic:cNvPicPr>
                        </pic:nvPicPr>
                        <pic:blipFill>
                          <a:blip r:embed="rId24">
                            <a:extLst>
                              <a:ext uri="{28A0092B-C50C-407E-A947-70E740481C1C}">
                                <a14:useLocalDpi xmlns:a14="http://schemas.microsoft.com/office/drawing/2010/main" val="0"/>
                              </a:ext>
                            </a:extLst>
                          </a:blip>
                          <a:srcRect l="12704" t="4762" r="28128"/>
                          <a:stretch>
                            <a:fillRect/>
                          </a:stretch>
                        </pic:blipFill>
                        <pic:spPr bwMode="auto">
                          <a:xfrm>
                            <a:off x="0" y="0"/>
                            <a:ext cx="109283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$ 1.800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2D7528">
            <w:pPr>
              <w:jc w:val="center"/>
              <w:rPr>
                <w:rFonts w:cs="Arial"/>
                <w:b/>
                <w:sz w:val="20"/>
                <w:szCs w:val="20"/>
                <w:lang w:eastAsia="es-CO"/>
              </w:rPr>
            </w:pPr>
            <w:r w:rsidRPr="00433AA0">
              <w:rPr>
                <w:rFonts w:cs="Arial"/>
                <w:b/>
                <w:sz w:val="20"/>
                <w:szCs w:val="20"/>
                <w:lang w:eastAsia="es-CO"/>
              </w:rPr>
              <w:t xml:space="preserve">$ </w:t>
            </w:r>
            <w:r w:rsidR="002D7528">
              <w:rPr>
                <w:rFonts w:cs="Arial"/>
                <w:b/>
                <w:sz w:val="20"/>
                <w:szCs w:val="20"/>
                <w:lang w:eastAsia="es-CO"/>
              </w:rPr>
              <w:t>162.000</w:t>
            </w:r>
          </w:p>
        </w:tc>
      </w:tr>
      <w:tr w:rsidR="00D37314" w:rsidRPr="00433AA0" w:rsidTr="002B6354">
        <w:trPr>
          <w:trHeight w:val="3201"/>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12</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Bolsón Marcado </w:t>
            </w:r>
          </w:p>
          <w:p w:rsidR="00D37314" w:rsidRPr="00433AA0" w:rsidRDefault="00D37314" w:rsidP="00D37314">
            <w:pPr>
              <w:jc w:val="center"/>
              <w:rPr>
                <w:rFonts w:cs="Arial"/>
                <w:b/>
                <w:sz w:val="20"/>
                <w:szCs w:val="20"/>
              </w:rPr>
            </w:pPr>
            <w:r w:rsidRPr="00433AA0">
              <w:rPr>
                <w:rFonts w:cs="Arial"/>
                <w:b/>
                <w:sz w:val="20"/>
                <w:szCs w:val="20"/>
              </w:rPr>
              <w:t>Nitrato de Amonio</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Ancho: 150 cm</w:t>
            </w:r>
            <w:r w:rsidRPr="00433AA0">
              <w:rPr>
                <w:rFonts w:cs="Arial"/>
                <w:sz w:val="20"/>
                <w:szCs w:val="20"/>
              </w:rPr>
              <w:br/>
              <w:t>Largo: 185 cm</w:t>
            </w:r>
            <w:r w:rsidRPr="00433AA0">
              <w:rPr>
                <w:rFonts w:cs="Arial"/>
                <w:sz w:val="20"/>
                <w:szCs w:val="20"/>
              </w:rPr>
              <w:br/>
              <w:t>Material: polipropileno de alta resistencia.</w:t>
            </w:r>
            <w:r w:rsidRPr="00433AA0">
              <w:rPr>
                <w:rFonts w:cs="Arial"/>
                <w:sz w:val="20"/>
                <w:szCs w:val="20"/>
              </w:rPr>
              <w:br/>
              <w:t>Color: blanco.</w:t>
            </w:r>
            <w:r w:rsidRPr="00433AA0">
              <w:rPr>
                <w:rFonts w:cs="Arial"/>
                <w:sz w:val="20"/>
                <w:szCs w:val="20"/>
              </w:rPr>
              <w:br/>
              <w:t>Estado: roto en su parte inferior.</w:t>
            </w:r>
          </w:p>
          <w:p w:rsidR="00D37314" w:rsidRPr="00433AA0" w:rsidRDefault="00D37314" w:rsidP="00D37314">
            <w:pPr>
              <w:rPr>
                <w:rFonts w:cs="Arial"/>
                <w:sz w:val="20"/>
                <w:szCs w:val="20"/>
              </w:rPr>
            </w:pPr>
            <w:r w:rsidRPr="00433AA0">
              <w:rPr>
                <w:rFonts w:cs="Arial"/>
                <w:sz w:val="20"/>
                <w:szCs w:val="20"/>
              </w:rPr>
              <w:t xml:space="preserve">Ubicación: seguido al depósito 9 (bodega de </w:t>
            </w:r>
            <w:proofErr w:type="spellStart"/>
            <w:r w:rsidRPr="00433AA0">
              <w:rPr>
                <w:rFonts w:cs="Arial"/>
                <w:sz w:val="20"/>
                <w:szCs w:val="20"/>
              </w:rPr>
              <w:t>reempaque</w:t>
            </w:r>
            <w:proofErr w:type="spellEnd"/>
            <w:r w:rsidRPr="00433AA0">
              <w:rPr>
                <w:rFonts w:cs="Arial"/>
                <w:sz w:val="20"/>
                <w:szCs w:val="20"/>
              </w:rPr>
              <w:t xml:space="preserve"> de nitrato de amonio).</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2D7528" w:rsidP="00D37314">
            <w:pPr>
              <w:spacing w:line="276" w:lineRule="auto"/>
              <w:jc w:val="center"/>
              <w:rPr>
                <w:rFonts w:cs="Arial"/>
                <w:sz w:val="20"/>
                <w:szCs w:val="20"/>
              </w:rPr>
            </w:pPr>
            <w:r>
              <w:rPr>
                <w:rFonts w:cs="Arial"/>
                <w:sz w:val="20"/>
                <w:szCs w:val="20"/>
              </w:rPr>
              <w:t>550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2B635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6464" behindDoc="0" locked="0" layoutInCell="1" allowOverlap="1" wp14:anchorId="7A5B7086" wp14:editId="20F8ACC2">
                  <wp:simplePos x="0" y="0"/>
                  <wp:positionH relativeFrom="column">
                    <wp:posOffset>24130</wp:posOffset>
                  </wp:positionH>
                  <wp:positionV relativeFrom="paragraph">
                    <wp:posOffset>-33020</wp:posOffset>
                  </wp:positionV>
                  <wp:extent cx="1344295" cy="1828800"/>
                  <wp:effectExtent l="0" t="0" r="825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4295" cy="18288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9E38BA" w:rsidP="00D37314">
            <w:pPr>
              <w:jc w:val="center"/>
              <w:rPr>
                <w:rFonts w:cs="Arial"/>
                <w:b/>
                <w:sz w:val="20"/>
                <w:szCs w:val="20"/>
                <w:lang w:eastAsia="es-CO"/>
              </w:rPr>
            </w:pPr>
            <w:r>
              <w:rPr>
                <w:rFonts w:cs="Arial"/>
                <w:b/>
                <w:sz w:val="20"/>
                <w:szCs w:val="20"/>
                <w:lang w:eastAsia="es-CO"/>
              </w:rPr>
              <w:t>$ 1.950</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2D7528">
            <w:pPr>
              <w:jc w:val="center"/>
              <w:rPr>
                <w:rFonts w:cs="Arial"/>
                <w:b/>
                <w:sz w:val="20"/>
                <w:szCs w:val="20"/>
                <w:lang w:eastAsia="es-CO"/>
              </w:rPr>
            </w:pPr>
            <w:r w:rsidRPr="00433AA0">
              <w:rPr>
                <w:rFonts w:cs="Arial"/>
                <w:b/>
                <w:sz w:val="20"/>
                <w:szCs w:val="20"/>
                <w:lang w:eastAsia="es-CO"/>
              </w:rPr>
              <w:t>$</w:t>
            </w:r>
            <w:r w:rsidR="002D7528">
              <w:rPr>
                <w:rFonts w:cs="Arial"/>
                <w:b/>
                <w:sz w:val="20"/>
                <w:szCs w:val="20"/>
                <w:lang w:eastAsia="es-CO"/>
              </w:rPr>
              <w:t xml:space="preserve"> 1.072.500</w:t>
            </w:r>
          </w:p>
        </w:tc>
      </w:tr>
      <w:tr w:rsidR="009E38BA" w:rsidRPr="00433AA0" w:rsidTr="002B6354">
        <w:trPr>
          <w:trHeight w:val="2667"/>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9E38BA" w:rsidRDefault="0061503E" w:rsidP="00D37314">
            <w:pPr>
              <w:jc w:val="center"/>
              <w:rPr>
                <w:rFonts w:cs="Arial"/>
                <w:b/>
                <w:sz w:val="20"/>
                <w:szCs w:val="20"/>
                <w:lang w:eastAsia="es-CO"/>
              </w:rPr>
            </w:pPr>
            <w:r>
              <w:rPr>
                <w:rFonts w:cs="Arial"/>
                <w:b/>
                <w:sz w:val="20"/>
                <w:szCs w:val="20"/>
                <w:lang w:eastAsia="es-CO"/>
              </w:rPr>
              <w:lastRenderedPageBreak/>
              <w:t>13</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9E38BA" w:rsidRDefault="009E38BA" w:rsidP="00D37314">
            <w:pPr>
              <w:jc w:val="center"/>
              <w:rPr>
                <w:rFonts w:cs="Arial"/>
                <w:b/>
                <w:sz w:val="20"/>
                <w:szCs w:val="20"/>
              </w:rPr>
            </w:pPr>
            <w:r>
              <w:rPr>
                <w:rFonts w:cs="Arial"/>
                <w:b/>
                <w:sz w:val="20"/>
                <w:szCs w:val="20"/>
              </w:rPr>
              <w:t>Caneca Plástica 55 GL Color Azul</w:t>
            </w:r>
          </w:p>
          <w:p w:rsidR="002B6354" w:rsidRDefault="002B6354" w:rsidP="00D37314">
            <w:pPr>
              <w:jc w:val="center"/>
              <w:rPr>
                <w:rFonts w:cs="Arial"/>
                <w:b/>
                <w:sz w:val="20"/>
                <w:szCs w:val="20"/>
              </w:rPr>
            </w:pPr>
          </w:p>
          <w:p w:rsidR="002B6354" w:rsidRDefault="002B6354" w:rsidP="002B6354">
            <w:pPr>
              <w:rPr>
                <w:rFonts w:cs="Arial"/>
                <w:sz w:val="20"/>
                <w:szCs w:val="20"/>
              </w:rPr>
            </w:pPr>
            <w:r w:rsidRPr="002B6354">
              <w:rPr>
                <w:rFonts w:cs="Arial"/>
                <w:sz w:val="20"/>
                <w:szCs w:val="20"/>
              </w:rPr>
              <w:t>Diámetro: 58.8 cm</w:t>
            </w:r>
            <w:r w:rsidRPr="002B6354">
              <w:rPr>
                <w:rFonts w:cs="Arial"/>
                <w:sz w:val="20"/>
                <w:szCs w:val="20"/>
              </w:rPr>
              <w:br/>
              <w:t>Altura: 87.5 cm</w:t>
            </w:r>
            <w:r w:rsidRPr="002B6354">
              <w:rPr>
                <w:rFonts w:cs="Arial"/>
                <w:sz w:val="20"/>
                <w:szCs w:val="20"/>
              </w:rPr>
              <w:br/>
              <w:t>Material: polietileno de alta densidad.</w:t>
            </w:r>
            <w:r w:rsidRPr="002B6354">
              <w:rPr>
                <w:rFonts w:cs="Arial"/>
                <w:sz w:val="20"/>
                <w:szCs w:val="20"/>
              </w:rPr>
              <w:br/>
              <w:t>Tapa fija.</w:t>
            </w:r>
          </w:p>
          <w:p w:rsidR="002B6354" w:rsidRPr="002B6354" w:rsidRDefault="002B6354" w:rsidP="002B6354">
            <w:pPr>
              <w:rPr>
                <w:rFonts w:cs="Arial"/>
                <w:sz w:val="20"/>
                <w:szCs w:val="20"/>
              </w:rPr>
            </w:pPr>
            <w:r w:rsidRPr="002B6354">
              <w:rPr>
                <w:rFonts w:cs="Arial"/>
                <w:sz w:val="20"/>
                <w:szCs w:val="20"/>
              </w:rPr>
              <w:t>Ubicación: centro de acopio general SSMA.</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9E38BA" w:rsidRPr="00433AA0" w:rsidRDefault="009E38BA" w:rsidP="00D37314">
            <w:pPr>
              <w:spacing w:line="276" w:lineRule="auto"/>
              <w:jc w:val="center"/>
              <w:rPr>
                <w:rFonts w:cs="Arial"/>
                <w:sz w:val="20"/>
                <w:szCs w:val="20"/>
              </w:rPr>
            </w:pPr>
            <w:r>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9E38BA" w:rsidRDefault="002D7528" w:rsidP="00D37314">
            <w:pPr>
              <w:spacing w:line="276" w:lineRule="auto"/>
              <w:jc w:val="center"/>
              <w:rPr>
                <w:rFonts w:cs="Arial"/>
                <w:sz w:val="20"/>
                <w:szCs w:val="20"/>
              </w:rPr>
            </w:pPr>
            <w:r>
              <w:rPr>
                <w:rFonts w:cs="Arial"/>
                <w:sz w:val="20"/>
                <w:szCs w:val="20"/>
              </w:rPr>
              <w:t>12</w:t>
            </w:r>
          </w:p>
        </w:tc>
        <w:tc>
          <w:tcPr>
            <w:tcW w:w="2410" w:type="dxa"/>
            <w:tcBorders>
              <w:top w:val="double" w:sz="4" w:space="0" w:color="auto"/>
              <w:left w:val="double" w:sz="4" w:space="0" w:color="auto"/>
              <w:bottom w:val="double" w:sz="4" w:space="0" w:color="auto"/>
              <w:right w:val="double" w:sz="4" w:space="0" w:color="auto"/>
            </w:tcBorders>
            <w:vAlign w:val="center"/>
          </w:tcPr>
          <w:p w:rsidR="009E38BA" w:rsidRPr="00433AA0" w:rsidRDefault="002B6354" w:rsidP="00D37314">
            <w:pPr>
              <w:spacing w:line="276" w:lineRule="auto"/>
              <w:jc w:val="center"/>
              <w:rPr>
                <w:rFonts w:cs="Arial"/>
                <w:noProof/>
                <w:sz w:val="20"/>
                <w:szCs w:val="20"/>
                <w:lang w:val="es-419" w:eastAsia="es-419"/>
              </w:rPr>
            </w:pPr>
            <w:r>
              <w:rPr>
                <w:noProof/>
                <w:lang w:val="es-419" w:eastAsia="es-419"/>
              </w:rPr>
              <w:drawing>
                <wp:anchor distT="0" distB="0" distL="114300" distR="114300" simplePos="0" relativeHeight="251972608" behindDoc="0" locked="0" layoutInCell="1" allowOverlap="1" wp14:anchorId="53A75483" wp14:editId="556217B4">
                  <wp:simplePos x="0" y="0"/>
                  <wp:positionH relativeFrom="column">
                    <wp:posOffset>36195</wp:posOffset>
                  </wp:positionH>
                  <wp:positionV relativeFrom="paragraph">
                    <wp:posOffset>-33655</wp:posOffset>
                  </wp:positionV>
                  <wp:extent cx="1332230" cy="1579245"/>
                  <wp:effectExtent l="0" t="0" r="1270" b="1905"/>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6">
                            <a:extLst>
                              <a:ext uri="{28A0092B-C50C-407E-A947-70E740481C1C}">
                                <a14:useLocalDpi xmlns:a14="http://schemas.microsoft.com/office/drawing/2010/main" val="0"/>
                              </a:ext>
                            </a:extLst>
                          </a:blip>
                          <a:srcRect l="28139" t="6531" r="24762"/>
                          <a:stretch>
                            <a:fillRect/>
                          </a:stretch>
                        </pic:blipFill>
                        <pic:spPr bwMode="auto">
                          <a:xfrm>
                            <a:off x="0" y="0"/>
                            <a:ext cx="1332230" cy="157924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9E38BA" w:rsidRDefault="009E38BA" w:rsidP="00D37314">
            <w:pPr>
              <w:jc w:val="center"/>
              <w:rPr>
                <w:rFonts w:cs="Arial"/>
                <w:b/>
                <w:sz w:val="20"/>
                <w:szCs w:val="20"/>
                <w:lang w:eastAsia="es-CO"/>
              </w:rPr>
            </w:pPr>
            <w:r>
              <w:rPr>
                <w:rFonts w:cs="Arial"/>
                <w:b/>
                <w:sz w:val="20"/>
                <w:szCs w:val="20"/>
                <w:lang w:eastAsia="es-CO"/>
              </w:rPr>
              <w:t>$ 20.000</w:t>
            </w:r>
          </w:p>
        </w:tc>
        <w:tc>
          <w:tcPr>
            <w:tcW w:w="1275" w:type="dxa"/>
            <w:tcBorders>
              <w:top w:val="double" w:sz="6" w:space="0" w:color="auto"/>
              <w:left w:val="double" w:sz="4" w:space="0" w:color="auto"/>
              <w:bottom w:val="double" w:sz="6" w:space="0" w:color="auto"/>
              <w:right w:val="double" w:sz="6" w:space="0" w:color="auto"/>
            </w:tcBorders>
            <w:vAlign w:val="center"/>
          </w:tcPr>
          <w:p w:rsidR="009E38BA" w:rsidRPr="00433AA0" w:rsidRDefault="009E38BA" w:rsidP="002D7528">
            <w:pPr>
              <w:jc w:val="center"/>
              <w:rPr>
                <w:rFonts w:cs="Arial"/>
                <w:b/>
                <w:sz w:val="20"/>
                <w:szCs w:val="20"/>
                <w:lang w:eastAsia="es-CO"/>
              </w:rPr>
            </w:pPr>
            <w:r>
              <w:rPr>
                <w:rFonts w:cs="Arial"/>
                <w:b/>
                <w:sz w:val="20"/>
                <w:szCs w:val="20"/>
                <w:lang w:eastAsia="es-CO"/>
              </w:rPr>
              <w:t xml:space="preserve">$ </w:t>
            </w:r>
            <w:r w:rsidR="002D7528">
              <w:rPr>
                <w:rFonts w:cs="Arial"/>
                <w:b/>
                <w:sz w:val="20"/>
                <w:szCs w:val="20"/>
                <w:lang w:eastAsia="es-CO"/>
              </w:rPr>
              <w:t>240.000</w:t>
            </w:r>
          </w:p>
        </w:tc>
      </w:tr>
      <w:tr w:rsidR="00D37314" w:rsidRPr="00433AA0" w:rsidTr="0040484B">
        <w:trPr>
          <w:trHeight w:val="2913"/>
        </w:trPr>
        <w:tc>
          <w:tcPr>
            <w:tcW w:w="472" w:type="dxa"/>
            <w:tcBorders>
              <w:top w:val="double" w:sz="6" w:space="0" w:color="auto"/>
              <w:left w:val="double" w:sz="6" w:space="0" w:color="auto"/>
              <w:bottom w:val="double" w:sz="6" w:space="0" w:color="auto"/>
              <w:right w:val="double" w:sz="4"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14</w:t>
            </w:r>
          </w:p>
        </w:tc>
        <w:tc>
          <w:tcPr>
            <w:tcW w:w="2907"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Caneca Metálica de </w:t>
            </w:r>
          </w:p>
          <w:p w:rsidR="00D37314" w:rsidRPr="00433AA0" w:rsidRDefault="00D37314" w:rsidP="00D37314">
            <w:pPr>
              <w:jc w:val="center"/>
              <w:rPr>
                <w:rFonts w:cs="Arial"/>
                <w:b/>
                <w:sz w:val="20"/>
                <w:szCs w:val="20"/>
              </w:rPr>
            </w:pPr>
            <w:r w:rsidRPr="00433AA0">
              <w:rPr>
                <w:rFonts w:cs="Arial"/>
                <w:b/>
                <w:sz w:val="20"/>
                <w:szCs w:val="20"/>
              </w:rPr>
              <w:t>50 GL</w:t>
            </w:r>
            <w:r w:rsidRPr="00433AA0">
              <w:rPr>
                <w:rFonts w:cs="Arial"/>
                <w:b/>
                <w:bCs/>
                <w:sz w:val="20"/>
                <w:szCs w:val="20"/>
              </w:rPr>
              <w:t xml:space="preserve"> - </w:t>
            </w:r>
            <w:r w:rsidRPr="00433AA0">
              <w:rPr>
                <w:rFonts w:cs="Arial"/>
                <w:b/>
                <w:sz w:val="20"/>
                <w:szCs w:val="20"/>
              </w:rPr>
              <w:t>Sin Lavar</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Diámetro: 58.6 cm</w:t>
            </w:r>
            <w:r w:rsidRPr="00433AA0">
              <w:rPr>
                <w:rFonts w:cs="Arial"/>
                <w:sz w:val="20"/>
                <w:szCs w:val="20"/>
              </w:rPr>
              <w:br/>
              <w:t>Altura: 86.2 cm</w:t>
            </w:r>
            <w:r w:rsidRPr="00433AA0">
              <w:rPr>
                <w:rFonts w:cs="Arial"/>
                <w:sz w:val="20"/>
                <w:szCs w:val="20"/>
              </w:rPr>
              <w:br/>
              <w:t>Material: lamina de baja densidad.</w:t>
            </w:r>
            <w:r w:rsidRPr="00433AA0">
              <w:rPr>
                <w:rFonts w:cs="Arial"/>
                <w:sz w:val="20"/>
                <w:szCs w:val="20"/>
              </w:rPr>
              <w:br/>
              <w:t>Tapa removible, aro con tornillo o con leva.</w:t>
            </w:r>
          </w:p>
          <w:p w:rsidR="00D37314" w:rsidRPr="00433AA0" w:rsidRDefault="00D37314" w:rsidP="00D37314">
            <w:pPr>
              <w:rPr>
                <w:rFonts w:cs="Arial"/>
                <w:sz w:val="20"/>
                <w:szCs w:val="20"/>
              </w:rPr>
            </w:pPr>
            <w:r w:rsidRPr="00433AA0">
              <w:rPr>
                <w:rFonts w:cs="Arial"/>
                <w:sz w:val="20"/>
                <w:szCs w:val="20"/>
              </w:rPr>
              <w:t xml:space="preserve">Color: gris. </w:t>
            </w:r>
          </w:p>
          <w:p w:rsidR="00D37314" w:rsidRPr="00433AA0" w:rsidRDefault="00D37314" w:rsidP="00D37314">
            <w:pPr>
              <w:jc w:val="both"/>
              <w:rPr>
                <w:rFonts w:cs="Arial"/>
                <w:sz w:val="20"/>
                <w:szCs w:val="20"/>
              </w:rPr>
            </w:pPr>
            <w:r w:rsidRPr="00433AA0">
              <w:rPr>
                <w:rFonts w:cs="Arial"/>
                <w:sz w:val="20"/>
                <w:szCs w:val="20"/>
              </w:rPr>
              <w:t>Ubicación: Parte de atrás del taller de hidrogeles.</w:t>
            </w:r>
          </w:p>
        </w:tc>
        <w:tc>
          <w:tcPr>
            <w:tcW w:w="709"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D37314" w:rsidP="00D37314">
            <w:pPr>
              <w:jc w:val="center"/>
              <w:rPr>
                <w:rFonts w:cs="Arial"/>
                <w:sz w:val="20"/>
                <w:szCs w:val="20"/>
              </w:rPr>
            </w:pPr>
            <w:r w:rsidRPr="00433AA0">
              <w:rPr>
                <w:rFonts w:cs="Arial"/>
                <w:sz w:val="20"/>
                <w:szCs w:val="20"/>
              </w:rPr>
              <w:t>UND</w:t>
            </w:r>
          </w:p>
        </w:tc>
        <w:tc>
          <w:tcPr>
            <w:tcW w:w="1276" w:type="dxa"/>
            <w:tcBorders>
              <w:top w:val="double" w:sz="6" w:space="0" w:color="auto"/>
              <w:left w:val="double" w:sz="4" w:space="0" w:color="auto"/>
              <w:bottom w:val="double" w:sz="6" w:space="0" w:color="auto"/>
              <w:right w:val="double" w:sz="4" w:space="0" w:color="auto"/>
            </w:tcBorders>
            <w:shd w:val="clear" w:color="auto" w:fill="auto"/>
            <w:vAlign w:val="center"/>
          </w:tcPr>
          <w:p w:rsidR="00D37314" w:rsidRPr="00433AA0" w:rsidRDefault="002D7528" w:rsidP="00D37314">
            <w:pPr>
              <w:jc w:val="center"/>
              <w:rPr>
                <w:rFonts w:cs="Arial"/>
                <w:sz w:val="20"/>
                <w:szCs w:val="20"/>
              </w:rPr>
            </w:pPr>
            <w:r>
              <w:rPr>
                <w:rFonts w:cs="Arial"/>
                <w:sz w:val="20"/>
                <w:szCs w:val="20"/>
              </w:rPr>
              <w:t>210</w:t>
            </w:r>
          </w:p>
        </w:tc>
        <w:tc>
          <w:tcPr>
            <w:tcW w:w="2410" w:type="dxa"/>
            <w:tcBorders>
              <w:top w:val="double" w:sz="4" w:space="0" w:color="auto"/>
              <w:left w:val="double" w:sz="4" w:space="0" w:color="auto"/>
              <w:bottom w:val="double" w:sz="4" w:space="0" w:color="auto"/>
              <w:right w:val="double" w:sz="4"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sidRPr="00433AA0">
              <w:rPr>
                <w:rFonts w:cs="Arial"/>
                <w:noProof/>
                <w:sz w:val="20"/>
                <w:szCs w:val="20"/>
                <w:lang w:val="es-CO" w:eastAsia="es-CO"/>
              </w:rPr>
              <w:fldChar w:fldCharType="begin"/>
            </w:r>
            <w:r w:rsidRPr="00433AA0">
              <w:rPr>
                <w:rFonts w:cs="Arial"/>
                <w:noProof/>
                <w:sz w:val="20"/>
                <w:szCs w:val="20"/>
                <w:lang w:val="es-CO" w:eastAsia="es-CO"/>
              </w:rPr>
              <w:instrText xml:space="preserve"> INCLUDEPICTURE  "cid:image008.jpg@01D2D09E.788ECB80" \* MERGEFORMATINET </w:instrText>
            </w:r>
            <w:r w:rsidRPr="00433AA0">
              <w:rPr>
                <w:rFonts w:cs="Arial"/>
                <w:noProof/>
                <w:sz w:val="20"/>
                <w:szCs w:val="20"/>
                <w:lang w:val="es-CO" w:eastAsia="es-CO"/>
              </w:rPr>
              <w:fldChar w:fldCharType="separate"/>
            </w:r>
            <w:r>
              <w:rPr>
                <w:rFonts w:cs="Arial"/>
                <w:noProof/>
                <w:sz w:val="20"/>
                <w:szCs w:val="20"/>
                <w:lang w:val="es-CO" w:eastAsia="es-CO"/>
              </w:rPr>
              <w:fldChar w:fldCharType="begin"/>
            </w:r>
            <w:r>
              <w:rPr>
                <w:rFonts w:cs="Arial"/>
                <w:noProof/>
                <w:sz w:val="20"/>
                <w:szCs w:val="20"/>
                <w:lang w:val="es-CO" w:eastAsia="es-CO"/>
              </w:rPr>
              <w:instrText xml:space="preserve"> INCLUDEPICTURE  "cid:image008.jpg@01D2D09E.788ECB80" \* MERGEFORMATINET </w:instrText>
            </w:r>
            <w:r>
              <w:rPr>
                <w:rFonts w:cs="Arial"/>
                <w:noProof/>
                <w:sz w:val="20"/>
                <w:szCs w:val="20"/>
                <w:lang w:val="es-CO" w:eastAsia="es-CO"/>
              </w:rPr>
              <w:fldChar w:fldCharType="separate"/>
            </w:r>
            <w:r>
              <w:rPr>
                <w:rFonts w:cs="Arial"/>
                <w:noProof/>
                <w:sz w:val="20"/>
                <w:szCs w:val="20"/>
                <w:lang w:val="es-CO" w:eastAsia="es-CO"/>
              </w:rPr>
              <w:fldChar w:fldCharType="begin"/>
            </w:r>
            <w:r>
              <w:rPr>
                <w:rFonts w:cs="Arial"/>
                <w:noProof/>
                <w:sz w:val="20"/>
                <w:szCs w:val="20"/>
                <w:lang w:val="es-CO" w:eastAsia="es-CO"/>
              </w:rPr>
              <w:instrText xml:space="preserve"> INCLUDEPICTURE  "cid:image008.jpg@01D2D09E.788ECB80" \* MERGEFORMATINET </w:instrText>
            </w:r>
            <w:r>
              <w:rPr>
                <w:rFonts w:cs="Arial"/>
                <w:noProof/>
                <w:sz w:val="20"/>
                <w:szCs w:val="20"/>
                <w:lang w:val="es-CO" w:eastAsia="es-CO"/>
              </w:rPr>
              <w:fldChar w:fldCharType="separate"/>
            </w:r>
            <w:r w:rsidR="00FC0A45">
              <w:rPr>
                <w:rFonts w:cs="Arial"/>
                <w:noProof/>
                <w:sz w:val="20"/>
                <w:szCs w:val="20"/>
                <w:lang w:val="es-CO" w:eastAsia="es-CO"/>
              </w:rPr>
              <w:fldChar w:fldCharType="begin"/>
            </w:r>
            <w:r w:rsidR="00FC0A45">
              <w:rPr>
                <w:rFonts w:cs="Arial"/>
                <w:noProof/>
                <w:sz w:val="20"/>
                <w:szCs w:val="20"/>
                <w:lang w:val="es-CO" w:eastAsia="es-CO"/>
              </w:rPr>
              <w:instrText xml:space="preserve"> INCLUDEPICTURE  "cid:image008.jpg@01D2D09E.788ECB80" \* MERGEFORMATINET </w:instrText>
            </w:r>
            <w:r w:rsidR="00FC0A45">
              <w:rPr>
                <w:rFonts w:cs="Arial"/>
                <w:noProof/>
                <w:sz w:val="20"/>
                <w:szCs w:val="20"/>
                <w:lang w:val="es-CO" w:eastAsia="es-CO"/>
              </w:rPr>
              <w:fldChar w:fldCharType="separate"/>
            </w:r>
            <w:r w:rsidR="00A56B71">
              <w:rPr>
                <w:rFonts w:cs="Arial"/>
                <w:noProof/>
                <w:sz w:val="20"/>
                <w:szCs w:val="20"/>
                <w:lang w:val="es-CO" w:eastAsia="es-CO"/>
              </w:rPr>
              <w:fldChar w:fldCharType="begin"/>
            </w:r>
            <w:r w:rsidR="00A56B71">
              <w:rPr>
                <w:rFonts w:cs="Arial"/>
                <w:noProof/>
                <w:sz w:val="20"/>
                <w:szCs w:val="20"/>
                <w:lang w:val="es-CO" w:eastAsia="es-CO"/>
              </w:rPr>
              <w:instrText xml:space="preserve"> </w:instrText>
            </w:r>
            <w:r w:rsidR="00A56B71">
              <w:rPr>
                <w:rFonts w:cs="Arial"/>
                <w:noProof/>
                <w:sz w:val="20"/>
                <w:szCs w:val="20"/>
                <w:lang w:val="es-CO" w:eastAsia="es-CO"/>
              </w:rPr>
              <w:instrText>INCLUDEPICTURE  "cid:image008.jpg@01D2D09E.788ECB80" \* MERGEFORMATINET</w:instrText>
            </w:r>
            <w:r w:rsidR="00A56B71">
              <w:rPr>
                <w:rFonts w:cs="Arial"/>
                <w:noProof/>
                <w:sz w:val="20"/>
                <w:szCs w:val="20"/>
                <w:lang w:val="es-CO" w:eastAsia="es-CO"/>
              </w:rPr>
              <w:instrText xml:space="preserve"> </w:instrText>
            </w:r>
            <w:r w:rsidR="00A56B71">
              <w:rPr>
                <w:rFonts w:cs="Arial"/>
                <w:noProof/>
                <w:sz w:val="20"/>
                <w:szCs w:val="20"/>
                <w:lang w:val="es-CO" w:eastAsia="es-CO"/>
              </w:rPr>
              <w:fldChar w:fldCharType="separate"/>
            </w:r>
            <w:r w:rsidR="0061503E">
              <w:rPr>
                <w:rFonts w:cs="Arial"/>
                <w:noProof/>
                <w:sz w:val="20"/>
                <w:szCs w:val="20"/>
                <w:lang w:val="es-CO" w:eastAsia="es-CO"/>
              </w:rPr>
              <w:pict w14:anchorId="57D5A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35.75pt;visibility:visible">
                  <v:imagedata r:id="rId27" r:href="rId28"/>
                </v:shape>
              </w:pict>
            </w:r>
            <w:r w:rsidR="00A56B71">
              <w:rPr>
                <w:rFonts w:cs="Arial"/>
                <w:noProof/>
                <w:sz w:val="20"/>
                <w:szCs w:val="20"/>
                <w:lang w:val="es-CO" w:eastAsia="es-CO"/>
              </w:rPr>
              <w:fldChar w:fldCharType="end"/>
            </w:r>
            <w:r w:rsidR="00FC0A45">
              <w:rPr>
                <w:rFonts w:cs="Arial"/>
                <w:noProof/>
                <w:sz w:val="20"/>
                <w:szCs w:val="20"/>
                <w:lang w:val="es-CO" w:eastAsia="es-CO"/>
              </w:rPr>
              <w:fldChar w:fldCharType="end"/>
            </w:r>
            <w:r>
              <w:rPr>
                <w:rFonts w:cs="Arial"/>
                <w:noProof/>
                <w:sz w:val="20"/>
                <w:szCs w:val="20"/>
                <w:lang w:val="es-CO" w:eastAsia="es-CO"/>
              </w:rPr>
              <w:fldChar w:fldCharType="end"/>
            </w:r>
            <w:r>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r w:rsidRPr="00433AA0">
              <w:rPr>
                <w:rFonts w:cs="Arial"/>
                <w:noProof/>
                <w:sz w:val="20"/>
                <w:szCs w:val="20"/>
                <w:lang w:val="es-CO" w:eastAsia="es-CO"/>
              </w:rPr>
              <w:fldChar w:fldCharType="end"/>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xml:space="preserve">$ 7.300 </w:t>
            </w:r>
          </w:p>
        </w:tc>
        <w:tc>
          <w:tcPr>
            <w:tcW w:w="1275" w:type="dxa"/>
            <w:tcBorders>
              <w:top w:val="double" w:sz="6" w:space="0" w:color="auto"/>
              <w:left w:val="double" w:sz="4" w:space="0" w:color="auto"/>
              <w:bottom w:val="double" w:sz="6" w:space="0" w:color="auto"/>
              <w:right w:val="double" w:sz="6" w:space="0" w:color="auto"/>
            </w:tcBorders>
            <w:vAlign w:val="center"/>
          </w:tcPr>
          <w:p w:rsidR="00D37314" w:rsidRPr="00433AA0" w:rsidRDefault="00D37314" w:rsidP="002D7528">
            <w:pPr>
              <w:jc w:val="center"/>
              <w:rPr>
                <w:rFonts w:cs="Arial"/>
                <w:b/>
                <w:sz w:val="20"/>
                <w:szCs w:val="20"/>
                <w:lang w:eastAsia="es-CO"/>
              </w:rPr>
            </w:pPr>
            <w:r w:rsidRPr="00433AA0">
              <w:rPr>
                <w:rFonts w:cs="Arial"/>
                <w:b/>
                <w:sz w:val="20"/>
                <w:szCs w:val="20"/>
                <w:lang w:eastAsia="es-CO"/>
              </w:rPr>
              <w:t xml:space="preserve">$ </w:t>
            </w:r>
            <w:r w:rsidR="002D7528">
              <w:rPr>
                <w:rFonts w:cs="Arial"/>
                <w:b/>
                <w:sz w:val="20"/>
                <w:szCs w:val="20"/>
                <w:lang w:eastAsia="es-CO"/>
              </w:rPr>
              <w:t>1.533.000</w:t>
            </w:r>
          </w:p>
        </w:tc>
      </w:tr>
      <w:tr w:rsidR="00D37314" w:rsidRPr="00433AA0" w:rsidTr="002B6354">
        <w:trPr>
          <w:trHeight w:val="2938"/>
        </w:trPr>
        <w:tc>
          <w:tcPr>
            <w:tcW w:w="472" w:type="dxa"/>
            <w:vMerge w:val="restart"/>
            <w:tcBorders>
              <w:top w:val="double" w:sz="6" w:space="0" w:color="auto"/>
              <w:left w:val="double" w:sz="6" w:space="0" w:color="auto"/>
              <w:right w:val="double" w:sz="6"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t>15</w:t>
            </w:r>
          </w:p>
        </w:tc>
        <w:tc>
          <w:tcPr>
            <w:tcW w:w="2907" w:type="dxa"/>
            <w:vMerge w:val="restart"/>
            <w:tcBorders>
              <w:top w:val="double" w:sz="6" w:space="0" w:color="auto"/>
              <w:left w:val="double" w:sz="6" w:space="0" w:color="auto"/>
              <w:right w:val="double" w:sz="6"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Caneca Metálica de </w:t>
            </w:r>
          </w:p>
          <w:p w:rsidR="00D37314" w:rsidRPr="00433AA0" w:rsidRDefault="00D37314" w:rsidP="00D37314">
            <w:pPr>
              <w:jc w:val="center"/>
              <w:rPr>
                <w:rFonts w:cs="Arial"/>
                <w:b/>
                <w:sz w:val="20"/>
                <w:szCs w:val="20"/>
              </w:rPr>
            </w:pPr>
            <w:r w:rsidRPr="00433AA0">
              <w:rPr>
                <w:rFonts w:cs="Arial"/>
                <w:b/>
                <w:sz w:val="20"/>
                <w:szCs w:val="20"/>
              </w:rPr>
              <w:t>55 GL - Limpia</w:t>
            </w:r>
          </w:p>
          <w:p w:rsidR="00D37314" w:rsidRPr="00433AA0" w:rsidRDefault="00D37314" w:rsidP="00D37314">
            <w:pPr>
              <w:jc w:val="center"/>
              <w:rPr>
                <w:rFonts w:cs="Arial"/>
                <w:sz w:val="20"/>
                <w:szCs w:val="20"/>
              </w:rPr>
            </w:pPr>
          </w:p>
          <w:p w:rsidR="00D37314" w:rsidRPr="00433AA0" w:rsidRDefault="00D37314" w:rsidP="00D37314">
            <w:pPr>
              <w:rPr>
                <w:rFonts w:cs="Arial"/>
                <w:sz w:val="20"/>
                <w:szCs w:val="20"/>
              </w:rPr>
            </w:pPr>
            <w:r w:rsidRPr="00433AA0">
              <w:rPr>
                <w:rFonts w:cs="Arial"/>
                <w:sz w:val="20"/>
                <w:szCs w:val="20"/>
              </w:rPr>
              <w:t>Diámetro: 60.3 cm</w:t>
            </w:r>
            <w:r w:rsidRPr="00433AA0">
              <w:rPr>
                <w:rFonts w:cs="Arial"/>
                <w:sz w:val="20"/>
                <w:szCs w:val="20"/>
              </w:rPr>
              <w:br/>
              <w:t>Altura: 89.1 cm</w:t>
            </w:r>
            <w:r w:rsidRPr="00433AA0">
              <w:rPr>
                <w:rFonts w:cs="Arial"/>
                <w:sz w:val="20"/>
                <w:szCs w:val="20"/>
              </w:rPr>
              <w:br/>
              <w:t>Material: lamina de alta densidad.</w:t>
            </w:r>
            <w:r w:rsidRPr="00433AA0">
              <w:rPr>
                <w:rFonts w:cs="Arial"/>
                <w:sz w:val="20"/>
                <w:szCs w:val="20"/>
              </w:rPr>
              <w:br/>
              <w:t>Tapa removible, cierre roscado de 2'' y 3/4''. Aro con tornillo o con leva.</w:t>
            </w:r>
          </w:p>
          <w:p w:rsidR="00D37314" w:rsidRPr="00433AA0" w:rsidRDefault="00D37314" w:rsidP="00D37314">
            <w:pPr>
              <w:rPr>
                <w:rFonts w:cs="Arial"/>
                <w:sz w:val="20"/>
                <w:szCs w:val="20"/>
              </w:rPr>
            </w:pPr>
            <w:r w:rsidRPr="00433AA0">
              <w:rPr>
                <w:rFonts w:cs="Arial"/>
                <w:sz w:val="20"/>
                <w:szCs w:val="20"/>
              </w:rPr>
              <w:t>Color: negro.</w:t>
            </w:r>
          </w:p>
          <w:p w:rsidR="00D37314" w:rsidRPr="00433AA0" w:rsidRDefault="00D37314" w:rsidP="00D37314">
            <w:pPr>
              <w:rPr>
                <w:rFonts w:cs="Arial"/>
                <w:sz w:val="20"/>
                <w:szCs w:val="20"/>
              </w:rPr>
            </w:pPr>
            <w:r w:rsidRPr="00433AA0">
              <w:rPr>
                <w:rFonts w:cs="Arial"/>
                <w:sz w:val="20"/>
                <w:szCs w:val="20"/>
              </w:rPr>
              <w:t>Ubicación: Parte de atrás del taller de hidrogeles.</w:t>
            </w:r>
          </w:p>
          <w:p w:rsidR="00D37314" w:rsidRPr="00433AA0" w:rsidRDefault="00D37314" w:rsidP="00D37314">
            <w:pPr>
              <w:rPr>
                <w:rFonts w:cs="Arial"/>
                <w:sz w:val="20"/>
                <w:szCs w:val="20"/>
              </w:rPr>
            </w:pPr>
          </w:p>
          <w:p w:rsidR="00D37314" w:rsidRPr="00433AA0" w:rsidRDefault="00D37314" w:rsidP="00D37314">
            <w:pPr>
              <w:rPr>
                <w:rFonts w:cs="Arial"/>
                <w:sz w:val="20"/>
                <w:szCs w:val="20"/>
              </w:rPr>
            </w:pPr>
            <w:r w:rsidRPr="00433AA0">
              <w:rPr>
                <w:rFonts w:cs="Arial"/>
                <w:sz w:val="20"/>
                <w:szCs w:val="20"/>
              </w:rPr>
              <w:t>Diámetro: 58.7 cm</w:t>
            </w:r>
            <w:r w:rsidRPr="00433AA0">
              <w:rPr>
                <w:rFonts w:cs="Arial"/>
                <w:sz w:val="20"/>
                <w:szCs w:val="20"/>
              </w:rPr>
              <w:br/>
              <w:t>Altura: 89.2 cm</w:t>
            </w:r>
            <w:r w:rsidRPr="00433AA0">
              <w:rPr>
                <w:rFonts w:cs="Arial"/>
                <w:sz w:val="20"/>
                <w:szCs w:val="20"/>
              </w:rPr>
              <w:br/>
              <w:t>Material: lamina de alta densidad.</w:t>
            </w:r>
          </w:p>
          <w:p w:rsidR="00D37314" w:rsidRPr="00433AA0" w:rsidRDefault="00D37314" w:rsidP="00D37314">
            <w:pPr>
              <w:rPr>
                <w:rFonts w:cs="Arial"/>
                <w:sz w:val="20"/>
                <w:szCs w:val="20"/>
              </w:rPr>
            </w:pPr>
            <w:r w:rsidRPr="00433AA0">
              <w:rPr>
                <w:rFonts w:cs="Arial"/>
                <w:sz w:val="20"/>
                <w:szCs w:val="20"/>
              </w:rPr>
              <w:t>Tapa fija, cierre roscado de 2'' y 3/4''.</w:t>
            </w:r>
            <w:r w:rsidRPr="00433AA0">
              <w:rPr>
                <w:rFonts w:cs="Arial"/>
                <w:sz w:val="20"/>
                <w:szCs w:val="20"/>
              </w:rPr>
              <w:br/>
              <w:t>Color: azul.</w:t>
            </w:r>
            <w:r w:rsidRPr="00433AA0">
              <w:rPr>
                <w:rFonts w:cs="Arial"/>
                <w:sz w:val="20"/>
                <w:szCs w:val="20"/>
              </w:rPr>
              <w:br/>
              <w:t>Ubicación: dique del taller de emulsiones - PEC.</w:t>
            </w:r>
          </w:p>
        </w:tc>
        <w:tc>
          <w:tcPr>
            <w:tcW w:w="709" w:type="dxa"/>
            <w:vMerge w:val="restart"/>
            <w:tcBorders>
              <w:top w:val="double" w:sz="6" w:space="0" w:color="auto"/>
              <w:left w:val="double" w:sz="6" w:space="0" w:color="auto"/>
              <w:right w:val="double" w:sz="6" w:space="0" w:color="auto"/>
            </w:tcBorders>
            <w:shd w:val="clear" w:color="auto" w:fill="auto"/>
            <w:vAlign w:val="center"/>
          </w:tcPr>
          <w:p w:rsidR="00D37314" w:rsidRPr="00433AA0" w:rsidRDefault="00D37314" w:rsidP="00D37314">
            <w:pPr>
              <w:jc w:val="center"/>
              <w:rPr>
                <w:rFonts w:cs="Arial"/>
                <w:sz w:val="20"/>
                <w:szCs w:val="20"/>
              </w:rPr>
            </w:pPr>
            <w:r w:rsidRPr="00433AA0">
              <w:rPr>
                <w:rFonts w:cs="Arial"/>
                <w:sz w:val="20"/>
                <w:szCs w:val="20"/>
              </w:rPr>
              <w:t>UND</w:t>
            </w:r>
          </w:p>
        </w:tc>
        <w:tc>
          <w:tcPr>
            <w:tcW w:w="1276" w:type="dxa"/>
            <w:tcBorders>
              <w:top w:val="double" w:sz="6" w:space="0" w:color="auto"/>
              <w:left w:val="double" w:sz="6" w:space="0" w:color="auto"/>
              <w:bottom w:val="double" w:sz="6" w:space="0" w:color="auto"/>
              <w:right w:val="double" w:sz="6" w:space="0" w:color="auto"/>
            </w:tcBorders>
            <w:shd w:val="clear" w:color="auto" w:fill="auto"/>
            <w:vAlign w:val="center"/>
          </w:tcPr>
          <w:p w:rsidR="00D37314" w:rsidRPr="00433AA0" w:rsidRDefault="002D7528" w:rsidP="00D37314">
            <w:pPr>
              <w:jc w:val="center"/>
              <w:rPr>
                <w:rFonts w:cs="Arial"/>
                <w:sz w:val="20"/>
                <w:szCs w:val="20"/>
              </w:rPr>
            </w:pPr>
            <w:r>
              <w:rPr>
                <w:rFonts w:cs="Arial"/>
                <w:sz w:val="20"/>
                <w:szCs w:val="20"/>
              </w:rPr>
              <w:t>90</w:t>
            </w:r>
          </w:p>
        </w:tc>
        <w:tc>
          <w:tcPr>
            <w:tcW w:w="2410" w:type="dxa"/>
            <w:tcBorders>
              <w:top w:val="double" w:sz="6" w:space="0" w:color="auto"/>
              <w:left w:val="double" w:sz="6" w:space="0" w:color="auto"/>
              <w:bottom w:val="double" w:sz="6" w:space="0" w:color="auto"/>
              <w:right w:val="double" w:sz="6" w:space="0" w:color="auto"/>
            </w:tcBorders>
            <w:vAlign w:val="center"/>
          </w:tcPr>
          <w:p w:rsidR="00D37314" w:rsidRPr="00433AA0" w:rsidRDefault="00D37314" w:rsidP="00D37314">
            <w:pPr>
              <w:jc w:val="center"/>
              <w:rPr>
                <w:rFonts w:cs="Arial"/>
                <w:b/>
                <w:sz w:val="20"/>
                <w:szCs w:val="20"/>
                <w:lang w:eastAsia="es-CO"/>
              </w:rPr>
            </w:pPr>
            <w:r w:rsidRPr="00433AA0">
              <w:rPr>
                <w:rFonts w:cs="Arial"/>
                <w:noProof/>
                <w:sz w:val="20"/>
                <w:szCs w:val="20"/>
                <w:lang w:val="es-419" w:eastAsia="es-419"/>
              </w:rPr>
              <w:drawing>
                <wp:anchor distT="0" distB="0" distL="114300" distR="114300" simplePos="0" relativeHeight="251967488" behindDoc="0" locked="0" layoutInCell="1" allowOverlap="1" wp14:anchorId="7F084D7D" wp14:editId="7C91AB65">
                  <wp:simplePos x="0" y="0"/>
                  <wp:positionH relativeFrom="column">
                    <wp:posOffset>28575</wp:posOffset>
                  </wp:positionH>
                  <wp:positionV relativeFrom="paragraph">
                    <wp:posOffset>74295</wp:posOffset>
                  </wp:positionV>
                  <wp:extent cx="1365885" cy="1709420"/>
                  <wp:effectExtent l="0" t="0" r="5715" b="5080"/>
                  <wp:wrapNone/>
                  <wp:docPr id="27" name="Imagen 27" descr="cid:image010.jpg@01D2D09E.788EC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10.jpg@01D2D09E.788ECB80"/>
                          <pic:cNvPicPr>
                            <a:picLocks noChangeAspect="1" noChangeArrowheads="1"/>
                          </pic:cNvPicPr>
                        </pic:nvPicPr>
                        <pic:blipFill>
                          <a:blip r:embed="rId29" r:link="rId30">
                            <a:extLst>
                              <a:ext uri="{28A0092B-C50C-407E-A947-70E740481C1C}">
                                <a14:useLocalDpi xmlns:a14="http://schemas.microsoft.com/office/drawing/2010/main" val="0"/>
                              </a:ext>
                            </a:extLst>
                          </a:blip>
                          <a:srcRect l="16788" r="18431"/>
                          <a:stretch>
                            <a:fillRect/>
                          </a:stretch>
                        </pic:blipFill>
                        <pic:spPr bwMode="auto">
                          <a:xfrm>
                            <a:off x="0" y="0"/>
                            <a:ext cx="1365885" cy="1709420"/>
                          </a:xfrm>
                          <a:prstGeom prst="rect">
                            <a:avLst/>
                          </a:prstGeom>
                          <a:noFill/>
                        </pic:spPr>
                      </pic:pic>
                    </a:graphicData>
                  </a:graphic>
                  <wp14:sizeRelH relativeFrom="page">
                    <wp14:pctWidth>0</wp14:pctWidth>
                  </wp14:sizeRelH>
                  <wp14:sizeRelV relativeFrom="page">
                    <wp14:pctHeight>0</wp14:pctHeight>
                  </wp14:sizeRelV>
                </wp:anchor>
              </w:drawing>
            </w:r>
          </w:p>
          <w:p w:rsidR="00D37314" w:rsidRPr="00433AA0" w:rsidRDefault="00D37314" w:rsidP="00D37314">
            <w:pPr>
              <w:jc w:val="center"/>
              <w:rPr>
                <w:rFonts w:cs="Arial"/>
                <w:b/>
                <w:sz w:val="20"/>
                <w:szCs w:val="20"/>
                <w:lang w:eastAsia="es-CO"/>
              </w:rPr>
            </w:pPr>
          </w:p>
        </w:tc>
        <w:tc>
          <w:tcPr>
            <w:tcW w:w="1134" w:type="dxa"/>
            <w:vMerge w:val="restart"/>
            <w:tcBorders>
              <w:top w:val="double" w:sz="6" w:space="0" w:color="auto"/>
              <w:left w:val="double" w:sz="6" w:space="0" w:color="auto"/>
              <w:right w:val="double" w:sz="6"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$ 8.000</w:t>
            </w:r>
          </w:p>
        </w:tc>
        <w:tc>
          <w:tcPr>
            <w:tcW w:w="1275" w:type="dxa"/>
            <w:vMerge w:val="restart"/>
            <w:tcBorders>
              <w:top w:val="double" w:sz="6" w:space="0" w:color="auto"/>
              <w:left w:val="double" w:sz="6" w:space="0" w:color="auto"/>
              <w:right w:val="double" w:sz="6" w:space="0" w:color="auto"/>
            </w:tcBorders>
            <w:vAlign w:val="center"/>
          </w:tcPr>
          <w:p w:rsidR="00D37314" w:rsidRPr="00433AA0" w:rsidRDefault="00D37314" w:rsidP="002D7528">
            <w:pPr>
              <w:jc w:val="center"/>
              <w:rPr>
                <w:rFonts w:cs="Arial"/>
                <w:b/>
                <w:sz w:val="20"/>
                <w:szCs w:val="20"/>
                <w:lang w:eastAsia="es-CO"/>
              </w:rPr>
            </w:pPr>
            <w:r w:rsidRPr="00433AA0">
              <w:rPr>
                <w:rFonts w:cs="Arial"/>
                <w:b/>
                <w:sz w:val="20"/>
                <w:szCs w:val="20"/>
                <w:lang w:eastAsia="es-CO"/>
              </w:rPr>
              <w:t xml:space="preserve">$ </w:t>
            </w:r>
            <w:r w:rsidR="002D7528">
              <w:rPr>
                <w:rFonts w:cs="Arial"/>
                <w:b/>
                <w:sz w:val="20"/>
                <w:szCs w:val="20"/>
                <w:lang w:eastAsia="es-CO"/>
              </w:rPr>
              <w:t>1.000.000</w:t>
            </w:r>
          </w:p>
        </w:tc>
      </w:tr>
      <w:tr w:rsidR="00D37314" w:rsidRPr="00433AA0" w:rsidTr="002B6354">
        <w:trPr>
          <w:trHeight w:val="3052"/>
        </w:trPr>
        <w:tc>
          <w:tcPr>
            <w:tcW w:w="472" w:type="dxa"/>
            <w:vMerge/>
            <w:tcBorders>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b/>
                <w:sz w:val="20"/>
                <w:szCs w:val="20"/>
                <w:lang w:eastAsia="es-CO"/>
              </w:rPr>
            </w:pPr>
          </w:p>
        </w:tc>
        <w:tc>
          <w:tcPr>
            <w:tcW w:w="2907" w:type="dxa"/>
            <w:vMerge/>
            <w:tcBorders>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sz w:val="20"/>
                <w:szCs w:val="20"/>
              </w:rPr>
            </w:pPr>
          </w:p>
        </w:tc>
        <w:tc>
          <w:tcPr>
            <w:tcW w:w="709" w:type="dxa"/>
            <w:vMerge/>
            <w:tcBorders>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sz w:val="20"/>
                <w:szCs w:val="20"/>
              </w:rPr>
            </w:pPr>
          </w:p>
        </w:tc>
        <w:tc>
          <w:tcPr>
            <w:tcW w:w="1276" w:type="dxa"/>
            <w:tcBorders>
              <w:top w:val="double" w:sz="6" w:space="0" w:color="auto"/>
              <w:left w:val="double" w:sz="6" w:space="0" w:color="auto"/>
              <w:bottom w:val="double" w:sz="4" w:space="0" w:color="auto"/>
              <w:right w:val="double" w:sz="6" w:space="0" w:color="auto"/>
            </w:tcBorders>
            <w:shd w:val="clear" w:color="auto" w:fill="auto"/>
            <w:vAlign w:val="center"/>
          </w:tcPr>
          <w:p w:rsidR="00D37314" w:rsidRPr="00433AA0" w:rsidRDefault="002D7528" w:rsidP="00D37314">
            <w:pPr>
              <w:jc w:val="center"/>
              <w:rPr>
                <w:rFonts w:cs="Arial"/>
                <w:sz w:val="20"/>
                <w:szCs w:val="20"/>
              </w:rPr>
            </w:pPr>
            <w:r>
              <w:rPr>
                <w:rFonts w:cs="Arial"/>
                <w:sz w:val="20"/>
                <w:szCs w:val="20"/>
              </w:rPr>
              <w:t>35</w:t>
            </w:r>
          </w:p>
        </w:tc>
        <w:tc>
          <w:tcPr>
            <w:tcW w:w="2410" w:type="dxa"/>
            <w:tcBorders>
              <w:top w:val="double" w:sz="6" w:space="0" w:color="auto"/>
              <w:left w:val="double" w:sz="6" w:space="0" w:color="auto"/>
              <w:bottom w:val="double" w:sz="4" w:space="0" w:color="auto"/>
              <w:right w:val="double" w:sz="6" w:space="0" w:color="auto"/>
            </w:tcBorders>
            <w:vAlign w:val="center"/>
          </w:tcPr>
          <w:p w:rsidR="00D37314" w:rsidRPr="00433AA0" w:rsidRDefault="00D37314" w:rsidP="00D37314">
            <w:pPr>
              <w:rPr>
                <w:rFonts w:cs="Arial"/>
                <w:b/>
                <w:sz w:val="20"/>
                <w:szCs w:val="20"/>
                <w:lang w:eastAsia="es-CO"/>
              </w:rPr>
            </w:pPr>
            <w:r w:rsidRPr="00433AA0">
              <w:rPr>
                <w:rFonts w:cs="Arial"/>
                <w:noProof/>
                <w:sz w:val="20"/>
                <w:szCs w:val="20"/>
                <w:lang w:val="es-419" w:eastAsia="es-419"/>
              </w:rPr>
              <w:drawing>
                <wp:anchor distT="0" distB="0" distL="114300" distR="114300" simplePos="0" relativeHeight="251968512" behindDoc="0" locked="0" layoutInCell="1" allowOverlap="1" wp14:anchorId="7B692C9C" wp14:editId="0CE164AC">
                  <wp:simplePos x="0" y="0"/>
                  <wp:positionH relativeFrom="column">
                    <wp:posOffset>40640</wp:posOffset>
                  </wp:positionH>
                  <wp:positionV relativeFrom="paragraph">
                    <wp:posOffset>70485</wp:posOffset>
                  </wp:positionV>
                  <wp:extent cx="1353820" cy="177482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Imagen"/>
                          <pic:cNvPicPr>
                            <a:picLocks noChangeAspect="1" noChangeArrowheads="1"/>
                          </pic:cNvPicPr>
                        </pic:nvPicPr>
                        <pic:blipFill>
                          <a:blip r:embed="rId31" cstate="print">
                            <a:extLst>
                              <a:ext uri="{28A0092B-C50C-407E-A947-70E740481C1C}">
                                <a14:useLocalDpi xmlns:a14="http://schemas.microsoft.com/office/drawing/2010/main" val="0"/>
                              </a:ext>
                            </a:extLst>
                          </a:blip>
                          <a:srcRect l="27832" r="22316"/>
                          <a:stretch>
                            <a:fillRect/>
                          </a:stretch>
                        </pic:blipFill>
                        <pic:spPr bwMode="auto">
                          <a:xfrm>
                            <a:off x="0" y="0"/>
                            <a:ext cx="1353820" cy="177482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Merge/>
            <w:tcBorders>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b/>
                <w:sz w:val="20"/>
                <w:szCs w:val="20"/>
                <w:lang w:eastAsia="es-CO"/>
              </w:rPr>
            </w:pPr>
          </w:p>
        </w:tc>
        <w:tc>
          <w:tcPr>
            <w:tcW w:w="1275" w:type="dxa"/>
            <w:vMerge/>
            <w:tcBorders>
              <w:left w:val="double" w:sz="6" w:space="0" w:color="auto"/>
              <w:bottom w:val="double" w:sz="4" w:space="0" w:color="auto"/>
              <w:right w:val="double" w:sz="6" w:space="0" w:color="auto"/>
            </w:tcBorders>
            <w:vAlign w:val="center"/>
          </w:tcPr>
          <w:p w:rsidR="00D37314" w:rsidRPr="00433AA0" w:rsidRDefault="00D37314" w:rsidP="00D37314">
            <w:pPr>
              <w:jc w:val="center"/>
              <w:rPr>
                <w:rFonts w:cs="Arial"/>
                <w:b/>
                <w:sz w:val="20"/>
                <w:szCs w:val="20"/>
                <w:lang w:eastAsia="es-CO"/>
              </w:rPr>
            </w:pPr>
          </w:p>
        </w:tc>
      </w:tr>
      <w:tr w:rsidR="00D37314" w:rsidRPr="00433AA0" w:rsidTr="002B6354">
        <w:trPr>
          <w:trHeight w:val="2081"/>
        </w:trPr>
        <w:tc>
          <w:tcPr>
            <w:tcW w:w="472" w:type="dxa"/>
            <w:tcBorders>
              <w:top w:val="double" w:sz="4" w:space="0" w:color="auto"/>
              <w:left w:val="double" w:sz="6" w:space="0" w:color="auto"/>
              <w:bottom w:val="double" w:sz="4" w:space="0" w:color="auto"/>
              <w:right w:val="double" w:sz="6" w:space="0" w:color="auto"/>
            </w:tcBorders>
            <w:shd w:val="clear" w:color="auto" w:fill="auto"/>
            <w:vAlign w:val="center"/>
          </w:tcPr>
          <w:p w:rsidR="00D37314" w:rsidRPr="00433AA0" w:rsidRDefault="0061503E" w:rsidP="00D37314">
            <w:pPr>
              <w:jc w:val="center"/>
              <w:rPr>
                <w:rFonts w:cs="Arial"/>
                <w:b/>
                <w:sz w:val="20"/>
                <w:szCs w:val="20"/>
                <w:lang w:eastAsia="es-CO"/>
              </w:rPr>
            </w:pPr>
            <w:r>
              <w:rPr>
                <w:rFonts w:cs="Arial"/>
                <w:b/>
                <w:sz w:val="20"/>
                <w:szCs w:val="20"/>
                <w:lang w:eastAsia="es-CO"/>
              </w:rPr>
              <w:lastRenderedPageBreak/>
              <w:t>16</w:t>
            </w:r>
          </w:p>
        </w:tc>
        <w:tc>
          <w:tcPr>
            <w:tcW w:w="2907" w:type="dxa"/>
            <w:tcBorders>
              <w:top w:val="double" w:sz="4" w:space="0" w:color="auto"/>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b/>
                <w:sz w:val="20"/>
                <w:szCs w:val="20"/>
              </w:rPr>
            </w:pPr>
            <w:r w:rsidRPr="00433AA0">
              <w:rPr>
                <w:rFonts w:cs="Arial"/>
                <w:b/>
                <w:sz w:val="20"/>
                <w:szCs w:val="20"/>
              </w:rPr>
              <w:t xml:space="preserve">Residuos de </w:t>
            </w:r>
          </w:p>
          <w:p w:rsidR="00D37314" w:rsidRPr="00433AA0" w:rsidRDefault="00D37314" w:rsidP="00D37314">
            <w:pPr>
              <w:jc w:val="center"/>
              <w:rPr>
                <w:rFonts w:cs="Arial"/>
                <w:b/>
                <w:sz w:val="20"/>
                <w:szCs w:val="20"/>
              </w:rPr>
            </w:pPr>
            <w:r w:rsidRPr="00433AA0">
              <w:rPr>
                <w:rFonts w:cs="Arial"/>
                <w:b/>
                <w:sz w:val="20"/>
                <w:szCs w:val="20"/>
              </w:rPr>
              <w:t>Icopor</w:t>
            </w:r>
          </w:p>
          <w:p w:rsidR="00D37314" w:rsidRPr="00433AA0" w:rsidRDefault="00D37314" w:rsidP="00D37314">
            <w:pPr>
              <w:jc w:val="center"/>
              <w:rPr>
                <w:rFonts w:cs="Arial"/>
                <w:sz w:val="20"/>
                <w:szCs w:val="20"/>
              </w:rPr>
            </w:pPr>
          </w:p>
          <w:p w:rsidR="00D37314" w:rsidRPr="00433AA0" w:rsidRDefault="00D37314" w:rsidP="00D37314">
            <w:pPr>
              <w:jc w:val="both"/>
              <w:rPr>
                <w:rFonts w:cs="Arial"/>
                <w:sz w:val="20"/>
                <w:szCs w:val="20"/>
              </w:rPr>
            </w:pPr>
            <w:r w:rsidRPr="00433AA0">
              <w:rPr>
                <w:rFonts w:cs="Arial"/>
                <w:sz w:val="20"/>
                <w:szCs w:val="20"/>
              </w:rPr>
              <w:t xml:space="preserve">Estado: Residuos de empaque de materia prima del taller </w:t>
            </w:r>
            <w:proofErr w:type="spellStart"/>
            <w:r w:rsidRPr="00433AA0">
              <w:rPr>
                <w:rFonts w:cs="Arial"/>
                <w:sz w:val="20"/>
                <w:szCs w:val="20"/>
              </w:rPr>
              <w:t>exel</w:t>
            </w:r>
            <w:proofErr w:type="spellEnd"/>
            <w:r w:rsidRPr="00433AA0">
              <w:rPr>
                <w:rFonts w:cs="Arial"/>
                <w:sz w:val="20"/>
                <w:szCs w:val="20"/>
              </w:rPr>
              <w:t>.</w:t>
            </w:r>
          </w:p>
          <w:p w:rsidR="00D37314" w:rsidRPr="00433AA0" w:rsidRDefault="00D37314" w:rsidP="00D37314">
            <w:pPr>
              <w:jc w:val="both"/>
              <w:rPr>
                <w:rFonts w:cs="Arial"/>
                <w:sz w:val="20"/>
                <w:szCs w:val="20"/>
              </w:rPr>
            </w:pPr>
            <w:r w:rsidRPr="00433AA0">
              <w:rPr>
                <w:rFonts w:cs="Arial"/>
                <w:sz w:val="20"/>
                <w:szCs w:val="20"/>
              </w:rPr>
              <w:t>Ubicación: en el centro de acopio.</w:t>
            </w:r>
          </w:p>
        </w:tc>
        <w:tc>
          <w:tcPr>
            <w:tcW w:w="709" w:type="dxa"/>
            <w:tcBorders>
              <w:top w:val="double" w:sz="4" w:space="0" w:color="auto"/>
              <w:left w:val="double" w:sz="6" w:space="0" w:color="auto"/>
              <w:bottom w:val="double" w:sz="4" w:space="0" w:color="auto"/>
              <w:right w:val="double" w:sz="6" w:space="0" w:color="auto"/>
            </w:tcBorders>
            <w:shd w:val="clear" w:color="auto" w:fill="auto"/>
            <w:vAlign w:val="center"/>
          </w:tcPr>
          <w:p w:rsidR="00D37314" w:rsidRPr="00433AA0" w:rsidRDefault="00D37314" w:rsidP="00D37314">
            <w:pPr>
              <w:spacing w:line="276" w:lineRule="auto"/>
              <w:jc w:val="center"/>
              <w:rPr>
                <w:rFonts w:cs="Arial"/>
                <w:sz w:val="20"/>
                <w:szCs w:val="20"/>
              </w:rPr>
            </w:pPr>
            <w:r w:rsidRPr="00433AA0">
              <w:rPr>
                <w:rFonts w:cs="Arial"/>
                <w:sz w:val="20"/>
                <w:szCs w:val="20"/>
              </w:rPr>
              <w:t>KG</w:t>
            </w:r>
          </w:p>
        </w:tc>
        <w:tc>
          <w:tcPr>
            <w:tcW w:w="1276" w:type="dxa"/>
            <w:tcBorders>
              <w:top w:val="double" w:sz="4" w:space="0" w:color="auto"/>
              <w:left w:val="double" w:sz="6" w:space="0" w:color="auto"/>
              <w:bottom w:val="double" w:sz="4" w:space="0" w:color="auto"/>
              <w:right w:val="double" w:sz="6" w:space="0" w:color="auto"/>
            </w:tcBorders>
            <w:shd w:val="clear" w:color="auto" w:fill="auto"/>
            <w:vAlign w:val="center"/>
          </w:tcPr>
          <w:p w:rsidR="00D37314" w:rsidRPr="00433AA0" w:rsidRDefault="00CB5DDD" w:rsidP="00D37314">
            <w:pPr>
              <w:spacing w:line="276" w:lineRule="auto"/>
              <w:jc w:val="center"/>
              <w:rPr>
                <w:rFonts w:cs="Arial"/>
                <w:sz w:val="20"/>
                <w:szCs w:val="20"/>
              </w:rPr>
            </w:pPr>
            <w:r>
              <w:rPr>
                <w:rFonts w:cs="Arial"/>
                <w:sz w:val="20"/>
                <w:szCs w:val="20"/>
              </w:rPr>
              <w:t>100</w:t>
            </w:r>
          </w:p>
        </w:tc>
        <w:tc>
          <w:tcPr>
            <w:tcW w:w="2410" w:type="dxa"/>
            <w:tcBorders>
              <w:top w:val="double" w:sz="4" w:space="0" w:color="auto"/>
              <w:left w:val="double" w:sz="6" w:space="0" w:color="auto"/>
              <w:bottom w:val="double" w:sz="4" w:space="0" w:color="auto"/>
              <w:right w:val="double" w:sz="6" w:space="0" w:color="auto"/>
            </w:tcBorders>
            <w:vAlign w:val="center"/>
          </w:tcPr>
          <w:p w:rsidR="00D37314" w:rsidRPr="00433AA0" w:rsidRDefault="00D37314" w:rsidP="00D37314">
            <w:pPr>
              <w:spacing w:line="276" w:lineRule="auto"/>
              <w:jc w:val="center"/>
              <w:rPr>
                <w:rFonts w:cs="Arial"/>
                <w:sz w:val="20"/>
                <w:szCs w:val="20"/>
              </w:rPr>
            </w:pPr>
            <w:r w:rsidRPr="00433AA0">
              <w:rPr>
                <w:rFonts w:cs="Arial"/>
                <w:noProof/>
                <w:sz w:val="20"/>
                <w:szCs w:val="20"/>
                <w:lang w:val="es-419" w:eastAsia="es-419"/>
              </w:rPr>
              <w:drawing>
                <wp:anchor distT="0" distB="0" distL="114300" distR="114300" simplePos="0" relativeHeight="251969536" behindDoc="0" locked="0" layoutInCell="1" allowOverlap="1" wp14:anchorId="3DDFC1AC" wp14:editId="4C15BD40">
                  <wp:simplePos x="0" y="0"/>
                  <wp:positionH relativeFrom="column">
                    <wp:posOffset>5080</wp:posOffset>
                  </wp:positionH>
                  <wp:positionV relativeFrom="paragraph">
                    <wp:posOffset>-8890</wp:posOffset>
                  </wp:positionV>
                  <wp:extent cx="1400175" cy="1210945"/>
                  <wp:effectExtent l="0" t="0" r="9525" b="8255"/>
                  <wp:wrapNone/>
                  <wp:docPr id="19" name="Imagen 19" descr="C:\INDUMIL\ofagua\oscar\FOTOS OSCAR\P1070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NDUMIL\ofagua\oscar\FOTOS OSCAR\P1070281.JPG"/>
                          <pic:cNvPicPr>
                            <a:picLocks noChangeAspect="1" noChangeArrowheads="1"/>
                          </pic:cNvPicPr>
                        </pic:nvPicPr>
                        <pic:blipFill>
                          <a:blip r:embed="rId32">
                            <a:extLst>
                              <a:ext uri="{28A0092B-C50C-407E-A947-70E740481C1C}">
                                <a14:useLocalDpi xmlns:a14="http://schemas.microsoft.com/office/drawing/2010/main" val="0"/>
                              </a:ext>
                            </a:extLst>
                          </a:blip>
                          <a:srcRect l="8333" t="43434" r="44698" b="16162"/>
                          <a:stretch>
                            <a:fillRect/>
                          </a:stretch>
                        </pic:blipFill>
                        <pic:spPr bwMode="auto">
                          <a:xfrm>
                            <a:off x="0" y="0"/>
                            <a:ext cx="1400175" cy="121094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Borders>
              <w:top w:val="double" w:sz="4" w:space="0" w:color="auto"/>
              <w:left w:val="double" w:sz="6" w:space="0" w:color="auto"/>
              <w:bottom w:val="double" w:sz="4" w:space="0" w:color="auto"/>
              <w:right w:val="double" w:sz="6" w:space="0" w:color="auto"/>
            </w:tcBorders>
            <w:shd w:val="clear" w:color="auto" w:fill="auto"/>
            <w:vAlign w:val="center"/>
          </w:tcPr>
          <w:p w:rsidR="00D37314" w:rsidRPr="00433AA0" w:rsidRDefault="00D37314" w:rsidP="00D37314">
            <w:pPr>
              <w:jc w:val="center"/>
              <w:rPr>
                <w:rFonts w:cs="Arial"/>
                <w:b/>
                <w:sz w:val="20"/>
                <w:szCs w:val="20"/>
                <w:lang w:eastAsia="es-CO"/>
              </w:rPr>
            </w:pPr>
            <w:r w:rsidRPr="00433AA0">
              <w:rPr>
                <w:rFonts w:cs="Arial"/>
                <w:b/>
                <w:sz w:val="20"/>
                <w:szCs w:val="20"/>
                <w:lang w:eastAsia="es-CO"/>
              </w:rPr>
              <w:t>$ 50</w:t>
            </w:r>
          </w:p>
        </w:tc>
        <w:tc>
          <w:tcPr>
            <w:tcW w:w="1275" w:type="dxa"/>
            <w:tcBorders>
              <w:top w:val="double" w:sz="4" w:space="0" w:color="auto"/>
              <w:left w:val="double" w:sz="6" w:space="0" w:color="auto"/>
              <w:bottom w:val="double" w:sz="4" w:space="0" w:color="auto"/>
              <w:right w:val="double" w:sz="6" w:space="0" w:color="auto"/>
            </w:tcBorders>
            <w:vAlign w:val="center"/>
          </w:tcPr>
          <w:p w:rsidR="00D37314" w:rsidRPr="00433AA0" w:rsidRDefault="00CB5DDD" w:rsidP="00D37314">
            <w:pPr>
              <w:jc w:val="center"/>
              <w:rPr>
                <w:rFonts w:cs="Arial"/>
                <w:b/>
                <w:sz w:val="20"/>
                <w:szCs w:val="20"/>
                <w:lang w:eastAsia="es-CO"/>
              </w:rPr>
            </w:pPr>
            <w:r>
              <w:rPr>
                <w:rFonts w:cs="Arial"/>
                <w:b/>
                <w:sz w:val="20"/>
                <w:szCs w:val="20"/>
                <w:lang w:eastAsia="es-CO"/>
              </w:rPr>
              <w:t>$ 5.000</w:t>
            </w:r>
          </w:p>
        </w:tc>
      </w:tr>
    </w:tbl>
    <w:p w:rsidR="00562446" w:rsidRPr="00433AA0" w:rsidRDefault="002D7528" w:rsidP="000110D9">
      <w:pPr>
        <w:ind w:left="7080" w:right="-852"/>
        <w:rPr>
          <w:rFonts w:cs="Arial"/>
          <w:b/>
          <w:bCs/>
        </w:rPr>
      </w:pPr>
      <w:r>
        <w:rPr>
          <w:rFonts w:cs="Arial"/>
          <w:b/>
          <w:bCs/>
        </w:rPr>
        <w:t xml:space="preserve">         </w:t>
      </w:r>
      <w:r w:rsidR="00562446" w:rsidRPr="00433AA0">
        <w:rPr>
          <w:rFonts w:cs="Arial"/>
          <w:b/>
          <w:bCs/>
        </w:rPr>
        <w:t>TOTAL: $</w:t>
      </w:r>
      <w:r>
        <w:rPr>
          <w:rFonts w:cs="Arial"/>
          <w:b/>
          <w:bCs/>
        </w:rPr>
        <w:t xml:space="preserve"> 10.195.000</w:t>
      </w:r>
      <w:r w:rsidR="00562446" w:rsidRPr="00433AA0">
        <w:rPr>
          <w:rFonts w:cs="Arial"/>
          <w:b/>
          <w:bCs/>
        </w:rPr>
        <w:t xml:space="preserve"> </w:t>
      </w:r>
    </w:p>
    <w:p w:rsidR="000110D9" w:rsidRPr="00433AA0" w:rsidRDefault="000110D9" w:rsidP="000110D9">
      <w:pPr>
        <w:ind w:left="7080" w:right="-852"/>
        <w:rPr>
          <w:rFonts w:cs="Arial"/>
          <w:sz w:val="22"/>
        </w:rPr>
      </w:pPr>
    </w:p>
    <w:p w:rsidR="00562446" w:rsidRPr="002D7528" w:rsidRDefault="00562446" w:rsidP="00562446">
      <w:pPr>
        <w:ind w:right="-852"/>
        <w:rPr>
          <w:rFonts w:cs="Arial"/>
          <w:b/>
          <w:bCs/>
        </w:rPr>
      </w:pPr>
      <w:r w:rsidRPr="002D7528">
        <w:rPr>
          <w:rFonts w:cs="Arial"/>
        </w:rPr>
        <w:t>La oferta se debe presentar de forma magnética y/o si lo prefiere física de la siguiente manera:</w:t>
      </w:r>
    </w:p>
    <w:p w:rsidR="00562446" w:rsidRPr="002D7528" w:rsidRDefault="00562446" w:rsidP="00562446">
      <w:pPr>
        <w:jc w:val="both"/>
        <w:rPr>
          <w:rFonts w:cs="Arial"/>
        </w:rPr>
      </w:pPr>
    </w:p>
    <w:p w:rsidR="00562446" w:rsidRPr="002D7528" w:rsidRDefault="00562446" w:rsidP="00562446">
      <w:pPr>
        <w:tabs>
          <w:tab w:val="right" w:pos="10065"/>
        </w:tabs>
        <w:ind w:right="-205"/>
        <w:jc w:val="both"/>
        <w:rPr>
          <w:rFonts w:cs="Arial"/>
        </w:rPr>
      </w:pPr>
      <w:r w:rsidRPr="002D7528">
        <w:rPr>
          <w:rFonts w:cs="Arial"/>
          <w:b/>
        </w:rPr>
        <w:t>A.</w:t>
      </w:r>
      <w:r w:rsidRPr="002D7528">
        <w:rPr>
          <w:rFonts w:cs="Arial"/>
        </w:rPr>
        <w:t xml:space="preserve"> Por medio de correo electrónico debidamente firmada por el representante legal o quien haga sus veces en formato PDF, al siguiente correo institucional </w:t>
      </w:r>
      <w:hyperlink r:id="rId33" w:history="1">
        <w:r w:rsidRPr="002D7528">
          <w:rPr>
            <w:rStyle w:val="Hipervnculo"/>
            <w:rFonts w:cs="Arial"/>
            <w:color w:val="auto"/>
          </w:rPr>
          <w:t>yesica.rincon@indumil.gov.co</w:t>
        </w:r>
      </w:hyperlink>
      <w:r w:rsidRPr="002D7528">
        <w:rPr>
          <w:rFonts w:cs="Arial"/>
        </w:rPr>
        <w:t xml:space="preserve"> y con copia a los correos: </w:t>
      </w:r>
      <w:hyperlink r:id="rId34" w:history="1">
        <w:r w:rsidRPr="002D7528">
          <w:rPr>
            <w:rStyle w:val="Hipervnculo"/>
            <w:rFonts w:cs="Arial"/>
            <w:color w:val="auto"/>
          </w:rPr>
          <w:t>jmosquera@indumil.gov.co</w:t>
        </w:r>
      </w:hyperlink>
      <w:r w:rsidRPr="002D7528">
        <w:rPr>
          <w:rFonts w:cs="Arial"/>
        </w:rPr>
        <w:t xml:space="preserve">, </w:t>
      </w:r>
      <w:hyperlink r:id="rId35" w:history="1">
        <w:r w:rsidRPr="002D7528">
          <w:rPr>
            <w:rStyle w:val="Hipervnculo"/>
            <w:rFonts w:cs="Arial"/>
            <w:color w:val="auto"/>
          </w:rPr>
          <w:t>mpatino@indumil.gov.co</w:t>
        </w:r>
      </w:hyperlink>
      <w:r w:rsidRPr="002D7528">
        <w:rPr>
          <w:rFonts w:cs="Arial"/>
        </w:rPr>
        <w:t xml:space="preserve">, </w:t>
      </w:r>
      <w:hyperlink r:id="rId36" w:history="1">
        <w:r w:rsidRPr="002D7528">
          <w:rPr>
            <w:rStyle w:val="Hipervnculo"/>
            <w:rFonts w:cs="Arial"/>
            <w:color w:val="auto"/>
          </w:rPr>
          <w:t>nelson.baquero@indumil.gov.co</w:t>
        </w:r>
      </w:hyperlink>
      <w:r w:rsidRPr="002D7528">
        <w:rPr>
          <w:rFonts w:cs="Arial"/>
        </w:rPr>
        <w:t xml:space="preserve"> y </w:t>
      </w:r>
      <w:hyperlink r:id="rId37" w:history="1">
        <w:r w:rsidRPr="002D7528">
          <w:rPr>
            <w:rStyle w:val="Hipervnculo"/>
            <w:rFonts w:cs="Arial"/>
            <w:color w:val="auto"/>
          </w:rPr>
          <w:t>aldair.montana@indumil.gov.co</w:t>
        </w:r>
      </w:hyperlink>
      <w:r w:rsidRPr="002D7528">
        <w:rPr>
          <w:rFonts w:cs="Arial"/>
        </w:rPr>
        <w:t xml:space="preserve"> </w:t>
      </w:r>
      <w:r w:rsidRPr="002D7528">
        <w:rPr>
          <w:rFonts w:cs="Arial"/>
          <w:b/>
          <w:bCs/>
        </w:rPr>
        <w:t xml:space="preserve">anexando a la propuesta </w:t>
      </w:r>
      <w:r w:rsidRPr="002D7528">
        <w:rPr>
          <w:rFonts w:cs="Arial"/>
        </w:rPr>
        <w:t>los documentos relacionados a continuación:</w:t>
      </w:r>
    </w:p>
    <w:p w:rsidR="00562446" w:rsidRPr="002D7528" w:rsidRDefault="00562446" w:rsidP="00562446">
      <w:pPr>
        <w:tabs>
          <w:tab w:val="right" w:pos="10065"/>
        </w:tabs>
        <w:ind w:right="-205"/>
        <w:jc w:val="both"/>
        <w:rPr>
          <w:rFonts w:cs="Arial"/>
        </w:rPr>
      </w:pPr>
    </w:p>
    <w:p w:rsidR="00F35437" w:rsidRPr="002D7528" w:rsidRDefault="00562446" w:rsidP="00562446">
      <w:pPr>
        <w:tabs>
          <w:tab w:val="right" w:pos="10065"/>
        </w:tabs>
        <w:ind w:right="-205"/>
        <w:jc w:val="both"/>
        <w:rPr>
          <w:rFonts w:cs="Arial"/>
        </w:rPr>
      </w:pPr>
      <w:r w:rsidRPr="002D7528">
        <w:rPr>
          <w:rFonts w:cs="Arial"/>
        </w:rPr>
        <w:t>- FOTOCOPIA DE LA CEDULA DE CIUDADANIA DEL REPRESENTANTE LEGAL O PERSONA QUE PRESENTA LA OFERTA.</w:t>
      </w:r>
    </w:p>
    <w:p w:rsidR="00F35437" w:rsidRPr="002D7528" w:rsidRDefault="00562446" w:rsidP="00562446">
      <w:pPr>
        <w:tabs>
          <w:tab w:val="right" w:pos="10065"/>
        </w:tabs>
        <w:ind w:right="-205"/>
        <w:jc w:val="both"/>
        <w:rPr>
          <w:rFonts w:cs="Arial"/>
        </w:rPr>
      </w:pPr>
      <w:r w:rsidRPr="002D7528">
        <w:rPr>
          <w:rFonts w:cs="Arial"/>
        </w:rPr>
        <w:t>- CERTIFICADO DE CAMARA Y COMERCIO (PERSONA NATURAL O JURIDICA).</w:t>
      </w:r>
    </w:p>
    <w:p w:rsidR="0091488D" w:rsidRPr="002D7528" w:rsidRDefault="00562446" w:rsidP="0091488D">
      <w:pPr>
        <w:tabs>
          <w:tab w:val="right" w:pos="10065"/>
        </w:tabs>
        <w:ind w:right="-205"/>
        <w:jc w:val="both"/>
        <w:rPr>
          <w:rFonts w:cs="Arial"/>
        </w:rPr>
      </w:pPr>
      <w:r w:rsidRPr="002D7528">
        <w:rPr>
          <w:rFonts w:cs="Arial"/>
        </w:rPr>
        <w:t>- REGISTRO UNICO TRIBUTARIO (RUT) QUE ACREDITE EL MANEJO Y DISPOSICIÓN DE RESIDUOS APROVECHABLES.</w:t>
      </w:r>
    </w:p>
    <w:p w:rsidR="00F35437" w:rsidRPr="002D7528" w:rsidRDefault="00F35437" w:rsidP="0091488D">
      <w:pPr>
        <w:tabs>
          <w:tab w:val="right" w:pos="10065"/>
        </w:tabs>
        <w:ind w:right="-205"/>
        <w:jc w:val="both"/>
        <w:rPr>
          <w:rFonts w:cs="Arial"/>
          <w:b/>
        </w:rPr>
      </w:pPr>
    </w:p>
    <w:p w:rsidR="00562446" w:rsidRPr="002D7528" w:rsidRDefault="00562446" w:rsidP="0091488D">
      <w:pPr>
        <w:tabs>
          <w:tab w:val="right" w:pos="10065"/>
        </w:tabs>
        <w:ind w:right="-205"/>
        <w:jc w:val="both"/>
        <w:rPr>
          <w:rFonts w:cs="Arial"/>
        </w:rPr>
      </w:pPr>
      <w:r w:rsidRPr="002D7528">
        <w:rPr>
          <w:rFonts w:cs="Arial"/>
          <w:b/>
        </w:rPr>
        <w:t xml:space="preserve">B. </w:t>
      </w:r>
      <w:r w:rsidRPr="002D7528">
        <w:rPr>
          <w:rFonts w:cs="Arial"/>
        </w:rPr>
        <w:t xml:space="preserve">De manera escrita debidamente firmada por el representante legal o quien haga sus veces, en sobre sellado y depositada en la urna ubicada en la portería central de la Fábrica de Explosivos Antonio Ricaurte / Costado Occidental Represa El Muña del municipio de Sibate (Cundinamarca) </w:t>
      </w:r>
      <w:r w:rsidRPr="002D7528">
        <w:rPr>
          <w:rFonts w:cs="Arial"/>
          <w:b/>
          <w:u w:val="single"/>
        </w:rPr>
        <w:t>anexando de igual forma todos los documentos relacionados en el punto anterior.</w:t>
      </w:r>
    </w:p>
    <w:p w:rsidR="00562446" w:rsidRPr="002D7528" w:rsidRDefault="00562446" w:rsidP="00562446">
      <w:pPr>
        <w:ind w:right="-205"/>
        <w:jc w:val="both"/>
        <w:rPr>
          <w:rFonts w:cs="Arial"/>
          <w:b/>
          <w:u w:val="single"/>
        </w:rPr>
      </w:pPr>
    </w:p>
    <w:p w:rsidR="00562446" w:rsidRPr="002D7528" w:rsidRDefault="00562446" w:rsidP="00562446">
      <w:pPr>
        <w:ind w:right="-205"/>
        <w:jc w:val="both"/>
        <w:rPr>
          <w:rFonts w:cs="Arial"/>
          <w:b/>
        </w:rPr>
      </w:pPr>
      <w:r w:rsidRPr="002D7528">
        <w:rPr>
          <w:rFonts w:cs="Arial"/>
          <w:b/>
          <w:u w:val="single"/>
        </w:rPr>
        <w:t>NOTA IMPORTANTE:</w:t>
      </w:r>
      <w:r w:rsidRPr="002D7528">
        <w:rPr>
          <w:rFonts w:cs="Arial"/>
          <w:b/>
        </w:rPr>
        <w:t xml:space="preserve"> </w:t>
      </w:r>
      <w:r w:rsidRPr="002D7528">
        <w:rPr>
          <w:rFonts w:cs="Arial"/>
        </w:rPr>
        <w:t>Tener en cuenta cada una de las condiciones habilitantes descritas en el siguiente punto, para que su oferta sea tenida en cuenta dentro del proceso a evaluar.</w:t>
      </w:r>
    </w:p>
    <w:p w:rsidR="00562446" w:rsidRPr="002D7528" w:rsidRDefault="00562446" w:rsidP="00562446">
      <w:pPr>
        <w:jc w:val="both"/>
        <w:rPr>
          <w:rFonts w:cs="Arial"/>
        </w:rPr>
      </w:pPr>
    </w:p>
    <w:p w:rsidR="00562446" w:rsidRPr="002D7528" w:rsidRDefault="00562446" w:rsidP="00562446">
      <w:pPr>
        <w:ind w:right="-205"/>
        <w:jc w:val="both"/>
        <w:rPr>
          <w:rFonts w:cs="Arial"/>
          <w:b/>
          <w:u w:val="single"/>
        </w:rPr>
      </w:pPr>
      <w:r w:rsidRPr="002D7528">
        <w:rPr>
          <w:rFonts w:cs="Arial"/>
          <w:b/>
          <w:u w:val="single"/>
        </w:rPr>
        <w:t>1. CONDICIONES HABILITANTES PARA PARTICIPAR EN EL PROCESO:</w:t>
      </w:r>
    </w:p>
    <w:p w:rsidR="00F35437" w:rsidRPr="002D7528" w:rsidRDefault="00F35437" w:rsidP="00562446">
      <w:pPr>
        <w:ind w:right="-205"/>
        <w:jc w:val="both"/>
        <w:rPr>
          <w:rFonts w:cs="Arial"/>
          <w:b/>
          <w:u w:val="single"/>
        </w:rPr>
      </w:pPr>
    </w:p>
    <w:p w:rsidR="00562446" w:rsidRPr="002D7528" w:rsidRDefault="00562446" w:rsidP="00562446">
      <w:pPr>
        <w:ind w:right="-205"/>
        <w:jc w:val="both"/>
        <w:rPr>
          <w:rFonts w:cs="Arial"/>
        </w:rPr>
      </w:pPr>
      <w:r w:rsidRPr="002D7528">
        <w:rPr>
          <w:rFonts w:cs="Arial"/>
          <w:b/>
        </w:rPr>
        <w:t>1.1</w:t>
      </w:r>
      <w:r w:rsidRPr="002D7528">
        <w:rPr>
          <w:rFonts w:cs="Arial"/>
        </w:rPr>
        <w:t xml:space="preserve"> ENVIAR PROPUESTA A LOS CORREOS ELECTRÓNICOS MENCIONADOS EN EL LAPSO DEL </w:t>
      </w:r>
      <w:r w:rsidR="0061503E" w:rsidRPr="002D7528">
        <w:rPr>
          <w:rFonts w:cs="Arial"/>
        </w:rPr>
        <w:t>1</w:t>
      </w:r>
      <w:r w:rsidR="00CA7525">
        <w:rPr>
          <w:rFonts w:cs="Arial"/>
        </w:rPr>
        <w:t>2</w:t>
      </w:r>
      <w:r w:rsidR="00F46672" w:rsidRPr="002D7528">
        <w:rPr>
          <w:rFonts w:cs="Arial"/>
        </w:rPr>
        <w:t xml:space="preserve"> </w:t>
      </w:r>
      <w:r w:rsidRPr="002D7528">
        <w:rPr>
          <w:rFonts w:cs="Arial"/>
        </w:rPr>
        <w:t xml:space="preserve">AL </w:t>
      </w:r>
      <w:r w:rsidR="00CA7525">
        <w:rPr>
          <w:rFonts w:cs="Arial"/>
        </w:rPr>
        <w:t>15</w:t>
      </w:r>
      <w:r w:rsidRPr="002D7528">
        <w:rPr>
          <w:rFonts w:cs="Arial"/>
        </w:rPr>
        <w:t xml:space="preserve"> DE </w:t>
      </w:r>
      <w:r w:rsidR="0061503E" w:rsidRPr="002D7528">
        <w:rPr>
          <w:rFonts w:cs="Arial"/>
        </w:rPr>
        <w:t>DICIEMBRE</w:t>
      </w:r>
      <w:r w:rsidRPr="002D7528">
        <w:rPr>
          <w:rFonts w:cs="Arial"/>
        </w:rPr>
        <w:t xml:space="preserve"> ANTES DE LAS 02:00 PM (TENIENDO EN CUENTA QUE SE RECIBIRAN SOLO DÍAS HÁBILES), DESPUÉS DE ESTA HORA PROPUESTA QUE SEA RECIBIDA NO SE TENDRÁ EN CUENTA PARA EL PROCESO DE ADJUDICACIÓN.</w:t>
      </w:r>
    </w:p>
    <w:p w:rsidR="004A0AEC" w:rsidRPr="002D7528" w:rsidRDefault="004A0AEC" w:rsidP="00562446">
      <w:pPr>
        <w:ind w:right="-205"/>
        <w:jc w:val="both"/>
        <w:rPr>
          <w:rFonts w:cs="Arial"/>
          <w:b/>
        </w:rPr>
      </w:pPr>
    </w:p>
    <w:p w:rsidR="00562446" w:rsidRPr="002D7528" w:rsidRDefault="00562446" w:rsidP="00562446">
      <w:pPr>
        <w:ind w:right="-205"/>
        <w:jc w:val="both"/>
        <w:rPr>
          <w:rFonts w:cs="Arial"/>
        </w:rPr>
      </w:pPr>
      <w:r w:rsidRPr="002D7528">
        <w:rPr>
          <w:rFonts w:cs="Arial"/>
          <w:b/>
        </w:rPr>
        <w:t xml:space="preserve">1.2 </w:t>
      </w:r>
      <w:r w:rsidRPr="002D7528">
        <w:rPr>
          <w:rFonts w:cs="Arial"/>
        </w:rPr>
        <w:t xml:space="preserve">DILIGENCIAR EL FORMATO REGISTRO DE RECEPCIÓN DE PROPUESTAS, PARA DEPOSITAR OFERTAS EN LA URNA CON SOBRE SELLADO EN EL LAPSO DEL </w:t>
      </w:r>
      <w:r w:rsidR="0061503E" w:rsidRPr="002D7528">
        <w:rPr>
          <w:rFonts w:cs="Arial"/>
        </w:rPr>
        <w:t>1</w:t>
      </w:r>
      <w:r w:rsidR="00CA7525">
        <w:rPr>
          <w:rFonts w:cs="Arial"/>
        </w:rPr>
        <w:t>2</w:t>
      </w:r>
      <w:r w:rsidRPr="002D7528">
        <w:rPr>
          <w:rFonts w:cs="Arial"/>
        </w:rPr>
        <w:t xml:space="preserve"> AL </w:t>
      </w:r>
      <w:r w:rsidR="00CA7525">
        <w:rPr>
          <w:rFonts w:cs="Arial"/>
        </w:rPr>
        <w:t>15</w:t>
      </w:r>
      <w:r w:rsidR="00BC3505" w:rsidRPr="002D7528">
        <w:rPr>
          <w:rFonts w:cs="Arial"/>
        </w:rPr>
        <w:t xml:space="preserve"> </w:t>
      </w:r>
      <w:r w:rsidRPr="002D7528">
        <w:rPr>
          <w:rFonts w:cs="Arial"/>
        </w:rPr>
        <w:t xml:space="preserve">DE </w:t>
      </w:r>
      <w:r w:rsidR="0061503E" w:rsidRPr="002D7528">
        <w:rPr>
          <w:rFonts w:cs="Arial"/>
        </w:rPr>
        <w:t>DICIEMBRE</w:t>
      </w:r>
      <w:r w:rsidR="009F341E" w:rsidRPr="002D7528">
        <w:rPr>
          <w:rFonts w:cs="Arial"/>
        </w:rPr>
        <w:t xml:space="preserve"> </w:t>
      </w:r>
      <w:r w:rsidRPr="002D7528">
        <w:rPr>
          <w:rFonts w:cs="Arial"/>
        </w:rPr>
        <w:t xml:space="preserve">ANTES DE LAS 2:00 PM (TENIENDO EN CUENTA QUE SE RECIBIRAN </w:t>
      </w:r>
      <w:r w:rsidRPr="002D7528">
        <w:rPr>
          <w:rFonts w:cs="Arial"/>
        </w:rPr>
        <w:lastRenderedPageBreak/>
        <w:t xml:space="preserve">SOLO DÍAS HÁBILES), ESTA SE ENCUENTRA UBICADA EN LA PORTERIA CENTRAL FABRICA DE EXPLOSIVOS ANTONIO RICAURTE COSTADO OCCIDENTAL REPRESA EL MUÑA </w:t>
      </w:r>
      <w:r w:rsidRPr="002D7528">
        <w:rPr>
          <w:rFonts w:cs="Arial"/>
          <w:b/>
          <w:u w:val="single"/>
        </w:rPr>
        <w:t>(APLICA PARA QUIENES LA DESEEN PRESENTAR DE MANERA FISICA).</w:t>
      </w:r>
    </w:p>
    <w:p w:rsidR="00562446" w:rsidRPr="002D7528" w:rsidRDefault="00562446" w:rsidP="00562446">
      <w:pPr>
        <w:ind w:right="-205"/>
        <w:jc w:val="both"/>
        <w:rPr>
          <w:rFonts w:cs="Arial"/>
        </w:rPr>
      </w:pPr>
    </w:p>
    <w:p w:rsidR="00562446" w:rsidRPr="002D7528" w:rsidRDefault="00562446" w:rsidP="00562446">
      <w:pPr>
        <w:ind w:right="-205"/>
        <w:jc w:val="both"/>
        <w:rPr>
          <w:rFonts w:cs="Arial"/>
        </w:rPr>
      </w:pPr>
      <w:r w:rsidRPr="002D7528">
        <w:rPr>
          <w:rFonts w:cs="Arial"/>
          <w:b/>
        </w:rPr>
        <w:t>1.3</w:t>
      </w:r>
      <w:r w:rsidR="00AF65D5">
        <w:rPr>
          <w:rFonts w:cs="Arial"/>
        </w:rPr>
        <w:t xml:space="preserve"> LA OFERTA POR CADA UNO DE LOS Í</w:t>
      </w:r>
      <w:r w:rsidRPr="002D7528">
        <w:rPr>
          <w:rFonts w:cs="Arial"/>
        </w:rPr>
        <w:t>TEMS QU</w:t>
      </w:r>
      <w:r w:rsidR="009F341E" w:rsidRPr="002D7528">
        <w:rPr>
          <w:rFonts w:cs="Arial"/>
        </w:rPr>
        <w:t xml:space="preserve">E CONTEMPLA LA INVITACIÓN ES DE </w:t>
      </w:r>
      <w:r w:rsidR="002D7528">
        <w:rPr>
          <w:rFonts w:cs="Arial"/>
        </w:rPr>
        <w:t xml:space="preserve">DIECISÉIS </w:t>
      </w:r>
      <w:r w:rsidR="00CB5DDD" w:rsidRPr="002D7528">
        <w:rPr>
          <w:rFonts w:cs="Arial"/>
        </w:rPr>
        <w:t>(</w:t>
      </w:r>
      <w:r w:rsidR="002D7528">
        <w:rPr>
          <w:rFonts w:cs="Arial"/>
        </w:rPr>
        <w:t>16</w:t>
      </w:r>
      <w:r w:rsidR="00CB5DDD" w:rsidRPr="002D7528">
        <w:rPr>
          <w:rFonts w:cs="Arial"/>
        </w:rPr>
        <w:t xml:space="preserve">) </w:t>
      </w:r>
      <w:r w:rsidRPr="002D7528">
        <w:rPr>
          <w:rFonts w:cs="Arial"/>
        </w:rPr>
        <w:t xml:space="preserve">Y ESTA DEBE SER POR UN </w:t>
      </w:r>
      <w:r w:rsidRPr="002D7528">
        <w:rPr>
          <w:rFonts w:cs="Arial"/>
          <w:b/>
          <w:u w:val="single"/>
        </w:rPr>
        <w:t>VALOR MAYOR O IGUAL AL PRECIO BASE ESTIMADO POR FABRICA;</w:t>
      </w:r>
      <w:r w:rsidRPr="002D7528">
        <w:rPr>
          <w:rFonts w:cs="Arial"/>
        </w:rPr>
        <w:t xml:space="preserve"> DE LO CONTRARIO NO SE TENDRA EN CUENTA PARA EL PROCESO DE VENTA DE RESIDUOS.</w:t>
      </w:r>
    </w:p>
    <w:p w:rsidR="00562446" w:rsidRPr="002D7528" w:rsidRDefault="00562446" w:rsidP="00562446">
      <w:pPr>
        <w:ind w:right="-205"/>
        <w:jc w:val="both"/>
        <w:rPr>
          <w:rFonts w:cs="Arial"/>
        </w:rPr>
      </w:pPr>
    </w:p>
    <w:p w:rsidR="00562446" w:rsidRPr="002D7528" w:rsidRDefault="00562446" w:rsidP="00562446">
      <w:pPr>
        <w:ind w:right="-205"/>
        <w:jc w:val="both"/>
        <w:rPr>
          <w:rFonts w:cs="Arial"/>
        </w:rPr>
      </w:pPr>
      <w:r w:rsidRPr="002D7528">
        <w:rPr>
          <w:rFonts w:cs="Arial"/>
          <w:b/>
        </w:rPr>
        <w:t>1.4</w:t>
      </w:r>
      <w:r w:rsidRPr="002D7528">
        <w:rPr>
          <w:rFonts w:cs="Arial"/>
        </w:rPr>
        <w:t xml:space="preserve"> LOS ELEMENTOS SERÁN ASIGNADOS AL MAYOR VALOR OFERTADO POR EL LOTE </w:t>
      </w:r>
      <w:r w:rsidR="004A0AEC" w:rsidRPr="002D7528">
        <w:rPr>
          <w:rFonts w:cs="Arial"/>
        </w:rPr>
        <w:t>COMPLETO (</w:t>
      </w:r>
      <w:r w:rsidR="002D7528">
        <w:rPr>
          <w:rFonts w:cs="Arial"/>
        </w:rPr>
        <w:t>16</w:t>
      </w:r>
      <w:r w:rsidRPr="002D7528">
        <w:rPr>
          <w:rFonts w:cs="Arial"/>
        </w:rPr>
        <w:t xml:space="preserve"> ÍTEMS), DESCRIBIENDO EN LA PROPUESTA </w:t>
      </w:r>
      <w:r w:rsidRPr="002D7528">
        <w:rPr>
          <w:rFonts w:cs="Arial"/>
          <w:b/>
          <w:u w:val="single"/>
        </w:rPr>
        <w:t>EL ELEMENTO, LA UNIDAD DE MEDIDA, LA CANTIDAD Y EL VALOR UNITARIO POR CADA UNO DE LOS ELEMENTOS RELACIONADOS EN LA INVITACIÓN Y SU VALOR TOTAL.</w:t>
      </w:r>
    </w:p>
    <w:p w:rsidR="00562446" w:rsidRPr="002D7528" w:rsidRDefault="00562446" w:rsidP="00562446">
      <w:pPr>
        <w:ind w:right="-205"/>
        <w:jc w:val="both"/>
        <w:rPr>
          <w:rFonts w:cs="Arial"/>
        </w:rPr>
      </w:pPr>
    </w:p>
    <w:p w:rsidR="00562446" w:rsidRPr="002D7528" w:rsidRDefault="00562446" w:rsidP="00562446">
      <w:pPr>
        <w:ind w:right="-205"/>
        <w:jc w:val="both"/>
        <w:rPr>
          <w:rFonts w:cs="Arial"/>
        </w:rPr>
      </w:pPr>
      <w:r w:rsidRPr="002D7528">
        <w:rPr>
          <w:rFonts w:cs="Arial"/>
          <w:b/>
        </w:rPr>
        <w:t>1.5</w:t>
      </w:r>
      <w:r w:rsidRPr="002D7528">
        <w:rPr>
          <w:rFonts w:cs="Arial"/>
        </w:rPr>
        <w:t xml:space="preserve"> LA PERSONA NATURAL O JURÍDICA ES REQUISITO OBLIGATORIO TENER EL MANEJO DEL DESTINO FINAL DE RESIDUOS APROVECHABLES OTORGADO POR LA AUTORIDAD COMPETENTE Y PRESENTAR LOS CERTIFICADOS DE DESTINO FINAL AL CONCLUIR LA ENTREGA DE LOS ELEMENTOS.</w:t>
      </w:r>
    </w:p>
    <w:p w:rsidR="00BC3505" w:rsidRPr="002D7528" w:rsidRDefault="00BC3505" w:rsidP="00562446">
      <w:pPr>
        <w:ind w:right="-205"/>
        <w:jc w:val="both"/>
        <w:rPr>
          <w:rFonts w:cs="Arial"/>
        </w:rPr>
      </w:pPr>
    </w:p>
    <w:p w:rsidR="0091488D" w:rsidRPr="002D7528" w:rsidRDefault="00562446" w:rsidP="00562446">
      <w:pPr>
        <w:ind w:right="-205"/>
        <w:jc w:val="both"/>
        <w:rPr>
          <w:rFonts w:cs="Arial"/>
        </w:rPr>
      </w:pPr>
      <w:r w:rsidRPr="002D7528">
        <w:rPr>
          <w:rFonts w:cs="Arial"/>
          <w:b/>
        </w:rPr>
        <w:t>1.6</w:t>
      </w:r>
      <w:r w:rsidRPr="002D7528">
        <w:rPr>
          <w:rFonts w:cs="Arial"/>
        </w:rPr>
        <w:t xml:space="preserve"> EL OFERENTE QUE SALGA FAVORECIDO DEBERA REALIZAR EL PAGO EN LAS 48 HORAS HÁBILES SIGUIENTES A LA ADJUDICACIÓN (OFICIO DE ACEPTACIÓN DE LA OFERTA).</w:t>
      </w:r>
    </w:p>
    <w:p w:rsidR="006D3935" w:rsidRPr="002D7528" w:rsidRDefault="006D3935" w:rsidP="00562446">
      <w:pPr>
        <w:ind w:right="-205"/>
        <w:jc w:val="both"/>
        <w:rPr>
          <w:rFonts w:cs="Arial"/>
        </w:rPr>
      </w:pPr>
    </w:p>
    <w:p w:rsidR="00562446" w:rsidRPr="002D7528" w:rsidRDefault="00562446" w:rsidP="00562446">
      <w:pPr>
        <w:ind w:right="-205"/>
        <w:jc w:val="both"/>
        <w:rPr>
          <w:rFonts w:cs="Arial"/>
        </w:rPr>
      </w:pPr>
      <w:r w:rsidRPr="002D7528">
        <w:rPr>
          <w:rFonts w:cs="Arial"/>
          <w:b/>
        </w:rPr>
        <w:t>1.7</w:t>
      </w:r>
      <w:r w:rsidRPr="002D7528">
        <w:rPr>
          <w:rFonts w:cs="Arial"/>
        </w:rPr>
        <w:t xml:space="preserve"> LOS GASTOS OCASIONADOS POR ACARREO, CARGUE, PESAJE Y EVALUACIÓN DEL MATERIAL, SERAN ASUMIDOS AL 100% POR EL COMPRADOR.</w:t>
      </w:r>
    </w:p>
    <w:p w:rsidR="00562446" w:rsidRPr="002D7528" w:rsidRDefault="00562446" w:rsidP="00562446">
      <w:pPr>
        <w:ind w:right="-205"/>
        <w:jc w:val="both"/>
        <w:rPr>
          <w:rFonts w:cs="Arial"/>
          <w:b/>
        </w:rPr>
      </w:pPr>
    </w:p>
    <w:p w:rsidR="00562446" w:rsidRPr="002D7528" w:rsidRDefault="00562446" w:rsidP="00562446">
      <w:pPr>
        <w:ind w:right="-205"/>
        <w:jc w:val="both"/>
        <w:rPr>
          <w:rFonts w:cs="Arial"/>
        </w:rPr>
      </w:pPr>
      <w:r w:rsidRPr="002D7528">
        <w:rPr>
          <w:rFonts w:cs="Arial"/>
          <w:b/>
        </w:rPr>
        <w:t>1.8</w:t>
      </w:r>
      <w:r w:rsidRPr="002D7528">
        <w:rPr>
          <w:rFonts w:cs="Arial"/>
        </w:rPr>
        <w:t xml:space="preserve"> PARA EL ÍTEM CORRESPONDIENTE A LAS CANECAS DE 50 GL CON RESIDUOS DE ALUMINIO SIN LAVAR, LA PERSONA FAVORECIDA DEBE RETIRARLAS DE LAS INSTALACIONES DE LA FÁBRICA Y POSTERIORMENTE HACER LAVADO DE CADA UNA DE ELLAS EN CONDICIONES AMBIENTALMENTE SEGURAS, CON EL FIN DE HACER LLEGAR A LA </w:t>
      </w:r>
      <w:r w:rsidR="004F2808" w:rsidRPr="002D7528">
        <w:rPr>
          <w:rFonts w:cs="Arial"/>
        </w:rPr>
        <w:t>DIRECCIÓN CORPORATIVA</w:t>
      </w:r>
      <w:r w:rsidRPr="002D7528">
        <w:rPr>
          <w:rFonts w:cs="Arial"/>
        </w:rPr>
        <w:t xml:space="preserve"> EL CERTIFICADO QUE ACREDITE EL DESTINO FINAL Y CICLO DE VIDA DE LAS MISMAS. </w:t>
      </w:r>
    </w:p>
    <w:p w:rsidR="00562446" w:rsidRPr="002D7528" w:rsidRDefault="00562446" w:rsidP="00562446">
      <w:pPr>
        <w:ind w:right="-205"/>
        <w:jc w:val="both"/>
        <w:rPr>
          <w:rFonts w:cs="Arial"/>
        </w:rPr>
      </w:pPr>
    </w:p>
    <w:p w:rsidR="00562446" w:rsidRPr="002D7528" w:rsidRDefault="00562446" w:rsidP="00562446">
      <w:pPr>
        <w:ind w:right="-205"/>
        <w:jc w:val="both"/>
        <w:rPr>
          <w:rFonts w:cs="Arial"/>
        </w:rPr>
      </w:pPr>
      <w:r w:rsidRPr="002D7528">
        <w:rPr>
          <w:rFonts w:cs="Arial"/>
          <w:b/>
        </w:rPr>
        <w:t>1.9</w:t>
      </w:r>
      <w:r w:rsidRPr="002D7528">
        <w:rPr>
          <w:rFonts w:cs="Arial"/>
        </w:rPr>
        <w:t xml:space="preserve"> PARA LOS MATERIALES CUYAS CANTIDADES EN STOCK, NO SEAN LAS SUFICIENTES AL MOMENTO DE LA ENTREGA Y PORQUE ESTAS DEPENDEN DE LA CAPACIDAD DE PRODUCCIÓN DEL MATERIAL, SE HARÁN ENTREGAS PARCIALES, HASTA AGOTAR LA CANTIDAD VENDIDA.</w:t>
      </w:r>
    </w:p>
    <w:p w:rsidR="00562446" w:rsidRPr="002D7528" w:rsidRDefault="00562446" w:rsidP="00562446">
      <w:pPr>
        <w:ind w:right="-205"/>
        <w:jc w:val="both"/>
        <w:rPr>
          <w:rFonts w:cs="Arial"/>
        </w:rPr>
      </w:pPr>
    </w:p>
    <w:p w:rsidR="00F46672" w:rsidRPr="002D7528" w:rsidRDefault="00562446" w:rsidP="00F46672">
      <w:pPr>
        <w:ind w:right="-205"/>
        <w:jc w:val="both"/>
        <w:rPr>
          <w:rFonts w:cs="Arial"/>
        </w:rPr>
      </w:pPr>
      <w:r w:rsidRPr="002D7528">
        <w:rPr>
          <w:rFonts w:cs="Arial"/>
          <w:b/>
        </w:rPr>
        <w:t>1.10</w:t>
      </w:r>
      <w:r w:rsidRPr="002D7528">
        <w:rPr>
          <w:rFonts w:cs="Arial"/>
        </w:rPr>
        <w:t xml:space="preserve"> EL MATERIAL ADJUDICADO NO DEBE SUPERAR LOS 8 DÍAS HÁBILES DE ENTREGA DESPUES DE FACTURADO.</w:t>
      </w:r>
    </w:p>
    <w:p w:rsidR="00144D0C" w:rsidRPr="002D7528" w:rsidRDefault="00144D0C" w:rsidP="00F46672">
      <w:pPr>
        <w:ind w:right="-205"/>
        <w:jc w:val="both"/>
        <w:rPr>
          <w:rFonts w:cs="Arial"/>
          <w:b/>
          <w:shd w:val="clear" w:color="auto" w:fill="FFFFFF"/>
        </w:rPr>
      </w:pPr>
    </w:p>
    <w:p w:rsidR="002B6354" w:rsidRPr="002D7528" w:rsidRDefault="00562446" w:rsidP="00F35437">
      <w:pPr>
        <w:ind w:right="-205"/>
        <w:jc w:val="both"/>
        <w:rPr>
          <w:rFonts w:cs="Arial"/>
          <w:shd w:val="clear" w:color="auto" w:fill="FFFFFF"/>
        </w:rPr>
      </w:pPr>
      <w:r w:rsidRPr="002D7528">
        <w:rPr>
          <w:rFonts w:cs="Arial"/>
          <w:b/>
          <w:shd w:val="clear" w:color="auto" w:fill="FFFFFF"/>
        </w:rPr>
        <w:lastRenderedPageBreak/>
        <w:t>1.11</w:t>
      </w:r>
      <w:r w:rsidRPr="002D7528">
        <w:rPr>
          <w:rFonts w:cs="Arial"/>
          <w:shd w:val="clear" w:color="auto" w:fill="FFFFFF"/>
        </w:rPr>
        <w:t xml:space="preserve"> LA PERSONA O EMPRESA QUE PRESENTE OFERTA, SALGA FAVORECIDA E INCUMPLA CON ALGUNA DE LAS SIGUIENTES DIRECTRICES DE VENTA PÚBLICA, INSTANTÁNEAMENTE QUEDARÁ VETADO POR LAS DOS PRÓXIMAS VENTAS:       </w:t>
      </w:r>
    </w:p>
    <w:p w:rsidR="00562446" w:rsidRPr="002D7528" w:rsidRDefault="00562446" w:rsidP="00F35437">
      <w:pPr>
        <w:ind w:right="-205"/>
        <w:jc w:val="both"/>
        <w:rPr>
          <w:rFonts w:cs="Arial"/>
          <w:shd w:val="clear" w:color="auto" w:fill="FFFFFF"/>
        </w:rPr>
      </w:pPr>
      <w:r w:rsidRPr="002D7528">
        <w:rPr>
          <w:rFonts w:cs="Arial"/>
          <w:shd w:val="clear" w:color="auto" w:fill="FFFFFF"/>
        </w:rPr>
        <w:t xml:space="preserve">       </w:t>
      </w:r>
    </w:p>
    <w:p w:rsidR="00FC0A45" w:rsidRPr="002D7528" w:rsidRDefault="00562446" w:rsidP="00562446">
      <w:pPr>
        <w:jc w:val="both"/>
        <w:rPr>
          <w:rFonts w:cs="Arial"/>
          <w:b/>
          <w:shd w:val="clear" w:color="auto" w:fill="FFFFFF"/>
        </w:rPr>
      </w:pPr>
      <w:r w:rsidRPr="002D7528">
        <w:rPr>
          <w:rFonts w:cs="Arial"/>
          <w:b/>
          <w:shd w:val="clear" w:color="auto" w:fill="FFFFFF"/>
        </w:rPr>
        <w:t>A.</w:t>
      </w:r>
      <w:r w:rsidRPr="002D7528">
        <w:rPr>
          <w:rFonts w:cs="Arial"/>
          <w:shd w:val="clear" w:color="auto" w:fill="FFFFFF"/>
        </w:rPr>
        <w:tab/>
        <w:t>RETRACTARSE DE LA COMPRA.</w:t>
      </w:r>
    </w:p>
    <w:p w:rsidR="00FC0A45" w:rsidRPr="002D7528" w:rsidRDefault="00562446" w:rsidP="00562446">
      <w:pPr>
        <w:jc w:val="both"/>
        <w:rPr>
          <w:rFonts w:cs="Arial"/>
          <w:b/>
          <w:shd w:val="clear" w:color="auto" w:fill="FFFFFF"/>
        </w:rPr>
      </w:pPr>
      <w:r w:rsidRPr="002D7528">
        <w:rPr>
          <w:rFonts w:cs="Arial"/>
          <w:b/>
          <w:shd w:val="clear" w:color="auto" w:fill="FFFFFF"/>
        </w:rPr>
        <w:t>B.</w:t>
      </w:r>
      <w:r w:rsidRPr="002D7528">
        <w:rPr>
          <w:rFonts w:cs="Arial"/>
          <w:shd w:val="clear" w:color="auto" w:fill="FFFFFF"/>
        </w:rPr>
        <w:tab/>
        <w:t>NO REALIZAR EL PAGO EN LAS 48 HORAS HÁBILES, SIGUIENTES A LA NOTIFICACIÓN DE LA CARTA DE ACEPTACIÓN DE OFERTA.</w:t>
      </w:r>
    </w:p>
    <w:p w:rsidR="00562446" w:rsidRPr="002D7528" w:rsidRDefault="00562446" w:rsidP="00562446">
      <w:pPr>
        <w:jc w:val="both"/>
        <w:rPr>
          <w:rFonts w:cs="Arial"/>
          <w:shd w:val="clear" w:color="auto" w:fill="FFFFFF"/>
        </w:rPr>
      </w:pPr>
      <w:r w:rsidRPr="002D7528">
        <w:rPr>
          <w:rFonts w:cs="Arial"/>
          <w:b/>
          <w:shd w:val="clear" w:color="auto" w:fill="FFFFFF"/>
        </w:rPr>
        <w:t>C.</w:t>
      </w:r>
      <w:r w:rsidRPr="002D7528">
        <w:rPr>
          <w:rFonts w:cs="Arial"/>
          <w:shd w:val="clear" w:color="auto" w:fill="FFFFFF"/>
        </w:rPr>
        <w:tab/>
        <w:t>TOMARSE MÁS DE OCHO (8) DÍAS HÁBILES EN RECOGER EL MATERIAL DESPUÉS DE FACTURADO.</w:t>
      </w:r>
    </w:p>
    <w:p w:rsidR="00562446" w:rsidRPr="002D7528" w:rsidRDefault="00562446" w:rsidP="00562446">
      <w:pPr>
        <w:jc w:val="both"/>
        <w:rPr>
          <w:rFonts w:cs="Arial"/>
          <w:b/>
          <w:shd w:val="clear" w:color="auto" w:fill="FFFFFF"/>
        </w:rPr>
      </w:pPr>
    </w:p>
    <w:p w:rsidR="00562446" w:rsidRPr="002D7528" w:rsidRDefault="00562446" w:rsidP="00562446">
      <w:pPr>
        <w:jc w:val="both"/>
        <w:rPr>
          <w:rFonts w:cs="Arial"/>
          <w:shd w:val="clear" w:color="auto" w:fill="FFFFFF"/>
        </w:rPr>
      </w:pPr>
      <w:r w:rsidRPr="002D7528">
        <w:rPr>
          <w:rFonts w:cs="Arial"/>
          <w:b/>
          <w:shd w:val="clear" w:color="auto" w:fill="FFFFFF"/>
        </w:rPr>
        <w:t>1.12</w:t>
      </w:r>
      <w:r w:rsidRPr="002D7528">
        <w:rPr>
          <w:rFonts w:cs="Arial"/>
          <w:shd w:val="clear" w:color="auto" w:fill="FFFFFF"/>
        </w:rPr>
        <w:t xml:space="preserve"> PARA EL CASO DE PRESENTARSE UN EMPATE EN VALOR DEL LOTE COMPLETO DURANTE LA APERTURA DE OFERTAS, SE PROCEDERA A LA ASIGNACIÓN MEDIANTE SORTEO DE BALOTAS.</w:t>
      </w:r>
    </w:p>
    <w:p w:rsidR="00562446" w:rsidRPr="002D7528" w:rsidRDefault="00562446" w:rsidP="00562446">
      <w:pPr>
        <w:jc w:val="both"/>
        <w:rPr>
          <w:rFonts w:cs="Arial"/>
          <w:shd w:val="clear" w:color="auto" w:fill="FFFFFF"/>
        </w:rPr>
      </w:pPr>
    </w:p>
    <w:p w:rsidR="00562446" w:rsidRPr="002D7528" w:rsidRDefault="00562446" w:rsidP="00562446">
      <w:pPr>
        <w:jc w:val="both"/>
        <w:rPr>
          <w:rFonts w:cs="Arial"/>
          <w:shd w:val="clear" w:color="auto" w:fill="FFFFFF"/>
        </w:rPr>
      </w:pPr>
      <w:r w:rsidRPr="002D7528">
        <w:rPr>
          <w:rFonts w:cs="Arial"/>
          <w:b/>
          <w:shd w:val="clear" w:color="auto" w:fill="FFFFFF"/>
        </w:rPr>
        <w:t>1.13</w:t>
      </w:r>
      <w:r w:rsidRPr="002D7528">
        <w:rPr>
          <w:rFonts w:cs="Arial"/>
          <w:shd w:val="clear" w:color="auto" w:fill="FFFFFF"/>
        </w:rPr>
        <w:t xml:space="preserve"> SE DEBE ANEXAR CERTIFICADO DE DISPOSICIÓN FINAL DEL MISMO (CUANDO APLIQUE).</w:t>
      </w:r>
    </w:p>
    <w:p w:rsidR="00562446" w:rsidRPr="002D7528" w:rsidRDefault="00562446" w:rsidP="00562446">
      <w:pPr>
        <w:jc w:val="both"/>
        <w:rPr>
          <w:rFonts w:cs="Arial"/>
          <w:shd w:val="clear" w:color="auto" w:fill="FFFFFF"/>
        </w:rPr>
      </w:pPr>
      <w:r w:rsidRPr="002D7528">
        <w:rPr>
          <w:rFonts w:cs="Arial"/>
          <w:shd w:val="clear" w:color="auto" w:fill="FFFFFF"/>
        </w:rPr>
        <w:t xml:space="preserve">   </w:t>
      </w:r>
    </w:p>
    <w:p w:rsidR="00562446" w:rsidRPr="002D7528" w:rsidRDefault="00562446" w:rsidP="00562446">
      <w:pPr>
        <w:jc w:val="both"/>
        <w:rPr>
          <w:rFonts w:cs="Arial"/>
          <w:i/>
          <w:shd w:val="clear" w:color="auto" w:fill="FFFFFF"/>
        </w:rPr>
      </w:pPr>
      <w:r w:rsidRPr="002D7528">
        <w:rPr>
          <w:rFonts w:cs="Arial"/>
          <w:b/>
          <w:shd w:val="clear" w:color="auto" w:fill="FFFFFF"/>
        </w:rPr>
        <w:t>1.14</w:t>
      </w:r>
      <w:r w:rsidRPr="002D7528">
        <w:rPr>
          <w:rFonts w:cs="Arial"/>
          <w:shd w:val="clear" w:color="auto" w:fill="FFFFFF"/>
        </w:rPr>
        <w:t xml:space="preserve"> LAS DEMÁS CONDICIONES SE LE DARÁN A CONOCER AL CLIENTE FAVORECIDO, MEDIANTE DOCUMENTO DE ACEPTACIÓN.</w:t>
      </w:r>
    </w:p>
    <w:p w:rsidR="00562446" w:rsidRPr="002D7528" w:rsidRDefault="00562446" w:rsidP="00562446">
      <w:pPr>
        <w:ind w:right="-205"/>
        <w:jc w:val="both"/>
        <w:rPr>
          <w:rFonts w:cs="Arial"/>
          <w:i/>
          <w:shd w:val="clear" w:color="auto" w:fill="FFFFFF"/>
        </w:rPr>
      </w:pPr>
    </w:p>
    <w:p w:rsidR="0091488D" w:rsidRPr="002D7528" w:rsidRDefault="00562446" w:rsidP="0091488D">
      <w:pPr>
        <w:ind w:right="-205"/>
        <w:jc w:val="both"/>
        <w:rPr>
          <w:rFonts w:cs="Arial"/>
        </w:rPr>
      </w:pPr>
      <w:r w:rsidRPr="002D7528">
        <w:rPr>
          <w:rFonts w:cs="Arial"/>
          <w:b/>
          <w:bCs/>
        </w:rPr>
        <w:t xml:space="preserve">1.15 </w:t>
      </w:r>
      <w:r w:rsidRPr="002D7528">
        <w:rPr>
          <w:rFonts w:cs="Arial"/>
        </w:rPr>
        <w:t xml:space="preserve">DE ACUERDO AL CONCEPTO EMITIDO POR LA </w:t>
      </w:r>
      <w:r w:rsidRPr="002D7528">
        <w:rPr>
          <w:rFonts w:cs="Arial"/>
          <w:b/>
          <w:bCs/>
          <w:u w:val="single"/>
        </w:rPr>
        <w:t>DIRECCIÓN DE IMPUESTOS Y ADUANAS NACIONALES - DIAN</w:t>
      </w:r>
      <w:r w:rsidRPr="002D7528">
        <w:rPr>
          <w:rFonts w:cs="Arial"/>
        </w:rPr>
        <w:t xml:space="preserve"> DEL ESTATUTO TRIBUTARIO, LOS PRECIOS DESCRITOS EN LA RELACIÓN ANTERIOR ESTARÁN SUJETOS A LOS SIGUIENTES PARÁMETROS: </w:t>
      </w:r>
    </w:p>
    <w:p w:rsidR="00F35437" w:rsidRPr="002D7528" w:rsidRDefault="00F35437" w:rsidP="0091488D">
      <w:pPr>
        <w:ind w:right="-205"/>
        <w:jc w:val="both"/>
        <w:rPr>
          <w:rFonts w:cs="Arial"/>
        </w:rPr>
      </w:pPr>
    </w:p>
    <w:p w:rsidR="00562446" w:rsidRPr="002D7528" w:rsidRDefault="00562446" w:rsidP="0091488D">
      <w:pPr>
        <w:ind w:right="-205"/>
        <w:jc w:val="both"/>
        <w:rPr>
          <w:rFonts w:cs="Arial"/>
        </w:rPr>
      </w:pPr>
      <w:r w:rsidRPr="002D7528">
        <w:rPr>
          <w:rFonts w:cs="Arial"/>
          <w:i/>
          <w:sz w:val="20"/>
          <w:szCs w:val="20"/>
          <w:shd w:val="clear" w:color="auto" w:fill="FFFFFF"/>
        </w:rPr>
        <w:t>… “1. EL ARTÍCULO 437 - 4 DEL ESTATUTO TRIBUTARIO, ESTABLECE QUE EL IVA CAUSADO EN VENTA DE CHATARRA IDENTIFICADA CON LA NOMENCLATURA ARANCELARIA ANDINA 72.04, 74.04 Y 76.02 SE GENERARÁ CUANDO ESTA SEA VENDIDA A LAS SIDERÚRGICAS.</w:t>
      </w:r>
    </w:p>
    <w:p w:rsidR="00562446" w:rsidRPr="002D7528" w:rsidRDefault="00562446" w:rsidP="00562446">
      <w:pPr>
        <w:jc w:val="both"/>
        <w:rPr>
          <w:rFonts w:cs="Arial"/>
          <w:i/>
          <w:sz w:val="20"/>
          <w:szCs w:val="20"/>
        </w:rPr>
      </w:pPr>
    </w:p>
    <w:p w:rsidR="00562446" w:rsidRPr="002D7528" w:rsidRDefault="00562446" w:rsidP="00562446">
      <w:pPr>
        <w:jc w:val="both"/>
        <w:rPr>
          <w:rFonts w:cs="Arial"/>
          <w:i/>
          <w:sz w:val="20"/>
          <w:szCs w:val="20"/>
          <w:shd w:val="clear" w:color="auto" w:fill="FFFFFF"/>
        </w:rPr>
      </w:pPr>
      <w:r w:rsidRPr="002D7528">
        <w:rPr>
          <w:rFonts w:cs="Arial"/>
          <w:i/>
          <w:sz w:val="20"/>
          <w:szCs w:val="20"/>
          <w:shd w:val="clear" w:color="auto" w:fill="FFFFFF"/>
        </w:rPr>
        <w:t>3. ARGUMENTA ADEMÁS QUE LA SUBDIRECCIÓN DE GESTIÓN NORMATIVA Y DOCTRINA EXPRESÓ EN OFICIO DE RADICADO 34485 DE MAYO DE 2014: "EN OTRAS PALABRAS Y A LA LUZ DEL PARÁGRAFO 1° DEL ARTÍCULO 437-4 DEL ESTATUTO TRIBUTARIO, SI LA ACTIVIDAD ECONÓMICA PRINCIPAL DE LOS INTERVINIENTES EN LA COMENTADA COMERCIALIZACIÓN NO SE ENCUENTRA REGISTRADA EN EL RUT BAJO EL CÓDIGO 241 DE LA RESOLUCIÓN 139 DE 2012 - INDUSTRIAS BÁSICAS DE HIERRO Y DE ACERO - LA OPERACIÓN SE ENCUENTRA LIBRE DEL IMPUESTO SOBRE LAS VENTAS". MENCIONA QUE CON DICHA INTERPRETACIÓN SE ESTÁ DANDO EL ALCANCE QUE REALMENTE ESTABLECE LA NORMA, Y ES LIBRAR DEL IMPUESTO SOBRE LAS VENTAS CUANDO NO INTERVENGA UNA SIDERÚRGICA EN LA COMPRA O VENTA DE CHATARRA EN LOS TÉRMINOS DE LA LEY Y EL </w:t>
      </w:r>
      <w:hyperlink r:id="rId38" w:history="1">
        <w:r w:rsidRPr="002D7528">
          <w:rPr>
            <w:rStyle w:val="Hipervnculo"/>
            <w:rFonts w:cs="Arial"/>
            <w:i/>
            <w:color w:val="auto"/>
            <w:sz w:val="20"/>
            <w:szCs w:val="20"/>
          </w:rPr>
          <w:t>DECRETO 1794 DE 2013</w:t>
        </w:r>
      </w:hyperlink>
      <w:r w:rsidRPr="002D7528">
        <w:rPr>
          <w:rFonts w:cs="Arial"/>
          <w:i/>
          <w:sz w:val="20"/>
          <w:szCs w:val="20"/>
          <w:shd w:val="clear" w:color="auto" w:fill="FFFFFF"/>
        </w:rPr>
        <w:t>.</w:t>
      </w:r>
    </w:p>
    <w:p w:rsidR="00562446" w:rsidRPr="002D7528" w:rsidRDefault="00562446" w:rsidP="00562446">
      <w:pPr>
        <w:jc w:val="both"/>
        <w:rPr>
          <w:rFonts w:cs="Arial"/>
          <w:i/>
          <w:sz w:val="20"/>
          <w:szCs w:val="20"/>
          <w:shd w:val="clear" w:color="auto" w:fill="FFFFFF"/>
        </w:rPr>
      </w:pPr>
    </w:p>
    <w:p w:rsidR="004649F8" w:rsidRPr="002D7528" w:rsidRDefault="00562446" w:rsidP="00F46672">
      <w:pPr>
        <w:jc w:val="both"/>
        <w:rPr>
          <w:rFonts w:cs="Arial"/>
          <w:i/>
          <w:sz w:val="20"/>
          <w:szCs w:val="20"/>
          <w:shd w:val="clear" w:color="auto" w:fill="FFFFFF"/>
        </w:rPr>
      </w:pPr>
      <w:r w:rsidRPr="002D7528">
        <w:rPr>
          <w:rFonts w:cs="Arial"/>
          <w:i/>
          <w:sz w:val="20"/>
          <w:szCs w:val="20"/>
          <w:shd w:val="clear" w:color="auto" w:fill="FFFFFF"/>
        </w:rPr>
        <w:t>4. EN ESE ORDEN DE IDEAS, Y DEBIDO A QUE EN LA PARTE CONSIDERATIVA DEL </w:t>
      </w:r>
      <w:hyperlink r:id="rId39" w:history="1">
        <w:r w:rsidRPr="002D7528">
          <w:rPr>
            <w:rStyle w:val="Hipervnculo"/>
            <w:rFonts w:cs="Arial"/>
            <w:i/>
            <w:color w:val="auto"/>
            <w:sz w:val="20"/>
            <w:szCs w:val="20"/>
          </w:rPr>
          <w:t>DECRETO 1781 DE 2014</w:t>
        </w:r>
      </w:hyperlink>
      <w:r w:rsidRPr="002D7528">
        <w:rPr>
          <w:rFonts w:cs="Arial"/>
          <w:i/>
          <w:sz w:val="20"/>
          <w:szCs w:val="20"/>
          <w:shd w:val="clear" w:color="auto" w:fill="FFFFFF"/>
        </w:rPr>
        <w:t> SE EXPRESA QUE SE ESTÁ EXTENDIENDO EL MECANISMO PREVISTO EN EL ARTÍCULO 437 - 4 DEL E.T., SE DEBE DAR UN ALCANCE MAYOR AL PRETENDIDO POR ESTE DESPACHO EN EL OFICIO 059713 DE 2014, ESTO ES, QUE SE ENCUENTRAN EXONERADAS DEL IVA LA COMERCIALIZACIÓN DE PAPEL O CARTÓN PARA RECICLAR (DESPERDICIOS Y DESECHOS) POR PARTE DE LAS EMPRESAS QUE NO TENGAN COMO ACTIVIDAD ECONÓMICA PRINCIPAL REGISTRADA EN EL RUT LAS IDENTIFICADAS EN PARÁGRAFO 1 DEL ARTÍCULO 1º DEL DECRETO EN MENCIÓN…”</w:t>
      </w:r>
    </w:p>
    <w:p w:rsidR="00562446" w:rsidRPr="002D7528" w:rsidRDefault="00562446" w:rsidP="00F46672">
      <w:pPr>
        <w:jc w:val="both"/>
        <w:rPr>
          <w:rFonts w:cs="Arial"/>
          <w:i/>
          <w:sz w:val="20"/>
          <w:szCs w:val="20"/>
          <w:shd w:val="clear" w:color="auto" w:fill="FFFFFF"/>
        </w:rPr>
      </w:pPr>
      <w:r w:rsidRPr="002D7528">
        <w:rPr>
          <w:rFonts w:cs="Arial"/>
          <w:b/>
          <w:bCs/>
        </w:rPr>
        <w:lastRenderedPageBreak/>
        <w:t>NOTA:</w:t>
      </w:r>
      <w:r w:rsidRPr="002D7528">
        <w:rPr>
          <w:rFonts w:cs="Arial"/>
        </w:rPr>
        <w:t xml:space="preserve"> </w:t>
      </w:r>
      <w:r w:rsidR="00F46672" w:rsidRPr="002D7528">
        <w:rPr>
          <w:rFonts w:cs="Arial"/>
        </w:rPr>
        <w:br/>
      </w:r>
      <w:r w:rsidRPr="002D7528">
        <w:rPr>
          <w:rFonts w:cs="Arial"/>
        </w:rPr>
        <w:t xml:space="preserve">Durante el periodo de apertura de venta de residuos aprovechables, los interesados tienen la oportunidad de observar físicamente el material, para ello deberán realizar solicitud de ingreso con 12 horas de anticipación, al correo </w:t>
      </w:r>
      <w:hyperlink r:id="rId40" w:history="1">
        <w:r w:rsidRPr="002D7528">
          <w:rPr>
            <w:rStyle w:val="Hipervnculo"/>
            <w:rFonts w:cs="Arial"/>
            <w:b/>
            <w:color w:val="auto"/>
          </w:rPr>
          <w:t>yesica.rincon@indumil.gov.co</w:t>
        </w:r>
      </w:hyperlink>
      <w:r w:rsidRPr="002D7528">
        <w:rPr>
          <w:rFonts w:cs="Arial"/>
        </w:rPr>
        <w:t xml:space="preserve">, indicando los datos de: nombre completo y número de cédula de las personas que ingresaran a fábrica anexando los certificados de ARL de cada uno, una vez sea emitida la oferta económica se entiende que se acepta el material tal como se presenta se realice o no la inspección física del mismo por parte del oferente.     </w:t>
      </w:r>
    </w:p>
    <w:p w:rsidR="00562446" w:rsidRPr="002D7528" w:rsidRDefault="00562446" w:rsidP="00562446">
      <w:pPr>
        <w:tabs>
          <w:tab w:val="left" w:pos="5791"/>
          <w:tab w:val="center" w:pos="6966"/>
        </w:tabs>
        <w:jc w:val="both"/>
        <w:rPr>
          <w:rFonts w:cs="Arial"/>
        </w:rPr>
      </w:pPr>
    </w:p>
    <w:p w:rsidR="004F2808" w:rsidRPr="002D7528" w:rsidRDefault="00562446" w:rsidP="004F2808">
      <w:pPr>
        <w:tabs>
          <w:tab w:val="left" w:pos="5791"/>
          <w:tab w:val="center" w:pos="6966"/>
        </w:tabs>
        <w:jc w:val="both"/>
        <w:rPr>
          <w:rFonts w:cs="Arial"/>
        </w:rPr>
      </w:pPr>
      <w:r w:rsidRPr="002D7528">
        <w:rPr>
          <w:rFonts w:cs="Arial"/>
        </w:rPr>
        <w:t>Para mayor información contactars</w:t>
      </w:r>
      <w:r w:rsidR="004F2808" w:rsidRPr="002D7528">
        <w:rPr>
          <w:rFonts w:cs="Arial"/>
        </w:rPr>
        <w:t xml:space="preserve">e al correo institucional de la Dirección Corporativa </w:t>
      </w:r>
      <w:r w:rsidRPr="002D7528">
        <w:rPr>
          <w:rFonts w:cs="Arial"/>
          <w:b/>
        </w:rPr>
        <w:t>yesica.rincon@indumil.gov.co</w:t>
      </w:r>
      <w:r w:rsidRPr="002D7528">
        <w:rPr>
          <w:rFonts w:cs="Arial"/>
        </w:rPr>
        <w:t xml:space="preserve"> o por el contrario al teléfono 7306333 Ext. 3402. Quedamos atentos a inquietudes, agradeciendo la activa participación en el proceso.</w:t>
      </w:r>
    </w:p>
    <w:p w:rsidR="004F2808" w:rsidRPr="002D7528" w:rsidRDefault="004F2808" w:rsidP="004F2808">
      <w:pPr>
        <w:tabs>
          <w:tab w:val="left" w:pos="5791"/>
          <w:tab w:val="center" w:pos="6966"/>
        </w:tabs>
        <w:jc w:val="both"/>
        <w:rPr>
          <w:rFonts w:cs="Arial"/>
        </w:rPr>
      </w:pPr>
    </w:p>
    <w:p w:rsidR="00806D8E" w:rsidRPr="002D7528" w:rsidRDefault="00562446" w:rsidP="00DA0FDC">
      <w:pPr>
        <w:tabs>
          <w:tab w:val="left" w:pos="5791"/>
          <w:tab w:val="center" w:pos="6966"/>
        </w:tabs>
        <w:jc w:val="both"/>
        <w:rPr>
          <w:rFonts w:cs="Arial"/>
        </w:rPr>
      </w:pPr>
      <w:r w:rsidRPr="002D7528">
        <w:rPr>
          <w:rFonts w:cs="Arial"/>
        </w:rPr>
        <w:t>Atentamente,</w:t>
      </w:r>
    </w:p>
    <w:p w:rsidR="00DA0FDC" w:rsidRPr="002D7528" w:rsidRDefault="00DA0FDC" w:rsidP="00562446">
      <w:pPr>
        <w:jc w:val="both"/>
        <w:rPr>
          <w:rFonts w:cs="Arial"/>
        </w:rPr>
      </w:pPr>
    </w:p>
    <w:p w:rsidR="00F35437" w:rsidRPr="002D7528" w:rsidRDefault="00F35437" w:rsidP="00562446">
      <w:pPr>
        <w:jc w:val="both"/>
        <w:rPr>
          <w:rFonts w:cs="Arial"/>
        </w:rPr>
      </w:pPr>
    </w:p>
    <w:p w:rsidR="00CB5DDD" w:rsidRPr="002D7528" w:rsidRDefault="00CB5DDD" w:rsidP="00562446">
      <w:pPr>
        <w:jc w:val="both"/>
        <w:rPr>
          <w:rFonts w:cs="Arial"/>
        </w:rPr>
      </w:pPr>
    </w:p>
    <w:p w:rsidR="00F46672" w:rsidRPr="002D7528" w:rsidRDefault="00F46672" w:rsidP="00562446">
      <w:pPr>
        <w:jc w:val="both"/>
        <w:rPr>
          <w:rFonts w:cs="Arial"/>
        </w:rPr>
      </w:pPr>
    </w:p>
    <w:p w:rsidR="00562446" w:rsidRPr="002D7528" w:rsidRDefault="00562446" w:rsidP="00562446">
      <w:pPr>
        <w:jc w:val="center"/>
        <w:rPr>
          <w:rFonts w:cs="Arial"/>
        </w:rPr>
      </w:pPr>
      <w:r w:rsidRPr="002D7528">
        <w:rPr>
          <w:rFonts w:cs="Arial"/>
          <w:b/>
          <w:bCs/>
        </w:rPr>
        <w:t>Coronel (R.A) REIBER FANER GUZMAN CABRERA</w:t>
      </w:r>
    </w:p>
    <w:p w:rsidR="00562446" w:rsidRPr="002D7528" w:rsidRDefault="004F2808" w:rsidP="00562446">
      <w:pPr>
        <w:jc w:val="center"/>
        <w:rPr>
          <w:rFonts w:cs="Arial"/>
        </w:rPr>
      </w:pPr>
      <w:r w:rsidRPr="002D7528">
        <w:rPr>
          <w:rFonts w:cs="Arial"/>
          <w:b/>
          <w:bCs/>
        </w:rPr>
        <w:t xml:space="preserve">Gerente </w:t>
      </w:r>
      <w:r w:rsidR="00562446" w:rsidRPr="002D7528">
        <w:rPr>
          <w:rFonts w:cs="Arial"/>
          <w:b/>
          <w:bCs/>
        </w:rPr>
        <w:t>Fábrica de Explosivos Antonio Ricaurte</w:t>
      </w:r>
      <w:r w:rsidR="00562446" w:rsidRPr="002D7528">
        <w:rPr>
          <w:rFonts w:cs="Arial"/>
        </w:rPr>
        <w:t> </w:t>
      </w:r>
    </w:p>
    <w:p w:rsidR="00F35437" w:rsidRPr="002D7528" w:rsidRDefault="00F35437" w:rsidP="00562446">
      <w:pPr>
        <w:jc w:val="both"/>
        <w:rPr>
          <w:rFonts w:cs="Arial"/>
          <w:sz w:val="22"/>
          <w:szCs w:val="22"/>
        </w:rPr>
      </w:pPr>
    </w:p>
    <w:p w:rsidR="00F35437" w:rsidRPr="002D7528" w:rsidRDefault="00F35437" w:rsidP="00562446">
      <w:pPr>
        <w:jc w:val="both"/>
        <w:rPr>
          <w:rFonts w:cs="Arial"/>
          <w:sz w:val="22"/>
          <w:szCs w:val="22"/>
        </w:rPr>
      </w:pPr>
    </w:p>
    <w:p w:rsidR="00F35437" w:rsidRPr="002D7528" w:rsidRDefault="00F35437" w:rsidP="00562446">
      <w:pPr>
        <w:jc w:val="both"/>
        <w:rPr>
          <w:rFonts w:cs="Arial"/>
          <w:sz w:val="22"/>
          <w:szCs w:val="22"/>
        </w:rPr>
      </w:pPr>
    </w:p>
    <w:p w:rsidR="00F46672" w:rsidRPr="00A56B71" w:rsidRDefault="00562446" w:rsidP="0061503E">
      <w:pPr>
        <w:jc w:val="both"/>
        <w:rPr>
          <w:rFonts w:cs="Arial"/>
          <w:sz w:val="18"/>
        </w:rPr>
      </w:pPr>
      <w:r w:rsidRPr="00A56B71">
        <w:rPr>
          <w:rFonts w:cs="Arial"/>
          <w:b/>
          <w:sz w:val="18"/>
        </w:rPr>
        <w:t>Elaboró:</w:t>
      </w:r>
      <w:r w:rsidRPr="00A56B71">
        <w:rPr>
          <w:rFonts w:cs="Arial"/>
          <w:sz w:val="18"/>
        </w:rPr>
        <w:t xml:space="preserve"> </w:t>
      </w:r>
      <w:r w:rsidR="00F35437" w:rsidRPr="00A56B71">
        <w:rPr>
          <w:rFonts w:cs="Arial"/>
          <w:sz w:val="18"/>
        </w:rPr>
        <w:t xml:space="preserve"> </w:t>
      </w:r>
      <w:r w:rsidRPr="00A56B71">
        <w:rPr>
          <w:rFonts w:cs="Arial"/>
          <w:sz w:val="18"/>
        </w:rPr>
        <w:t>Yesica Rincón</w:t>
      </w:r>
    </w:p>
    <w:p w:rsidR="0061503E" w:rsidRPr="00A56B71" w:rsidRDefault="0061503E" w:rsidP="0061503E">
      <w:pPr>
        <w:jc w:val="both"/>
        <w:rPr>
          <w:rFonts w:cs="Arial"/>
          <w:sz w:val="18"/>
        </w:rPr>
      </w:pPr>
      <w:r w:rsidRPr="00A56B71">
        <w:rPr>
          <w:rFonts w:cs="Arial"/>
          <w:sz w:val="18"/>
        </w:rPr>
        <w:tab/>
        <w:t xml:space="preserve">   Asistencial</w:t>
      </w:r>
      <w:r w:rsidR="00A56B71">
        <w:rPr>
          <w:rFonts w:cs="Arial"/>
          <w:sz w:val="18"/>
        </w:rPr>
        <w:t xml:space="preserve"> DCO</w:t>
      </w:r>
      <w:bookmarkStart w:id="0" w:name="_GoBack"/>
      <w:bookmarkEnd w:id="0"/>
    </w:p>
    <w:p w:rsidR="00F35437" w:rsidRPr="00A56B71" w:rsidRDefault="00F35437" w:rsidP="00562446">
      <w:pPr>
        <w:jc w:val="both"/>
        <w:rPr>
          <w:rFonts w:cs="Arial"/>
          <w:sz w:val="18"/>
        </w:rPr>
      </w:pPr>
    </w:p>
    <w:p w:rsidR="00F35437" w:rsidRPr="00A56B71" w:rsidRDefault="00F35437" w:rsidP="00562446">
      <w:pPr>
        <w:jc w:val="both"/>
        <w:rPr>
          <w:rFonts w:cs="Arial"/>
          <w:sz w:val="18"/>
        </w:rPr>
      </w:pPr>
    </w:p>
    <w:p w:rsidR="00F35437" w:rsidRPr="00A56B71" w:rsidRDefault="00F35437" w:rsidP="00562446">
      <w:pPr>
        <w:jc w:val="both"/>
        <w:rPr>
          <w:rFonts w:cs="Arial"/>
          <w:sz w:val="18"/>
        </w:rPr>
      </w:pPr>
    </w:p>
    <w:p w:rsidR="00562446" w:rsidRPr="00A56B71" w:rsidRDefault="00562446" w:rsidP="00562446">
      <w:pPr>
        <w:jc w:val="both"/>
        <w:rPr>
          <w:rFonts w:cs="Arial"/>
          <w:sz w:val="18"/>
        </w:rPr>
      </w:pPr>
      <w:r w:rsidRPr="00A56B71">
        <w:rPr>
          <w:rFonts w:cs="Arial"/>
          <w:b/>
          <w:sz w:val="18"/>
        </w:rPr>
        <w:t>Revisó:</w:t>
      </w:r>
      <w:r w:rsidRPr="00A56B71">
        <w:rPr>
          <w:rFonts w:cs="Arial"/>
          <w:sz w:val="18"/>
        </w:rPr>
        <w:t xml:space="preserve"> </w:t>
      </w:r>
      <w:r w:rsidR="00AC6BA3" w:rsidRPr="00A56B71">
        <w:rPr>
          <w:rFonts w:cs="Arial"/>
          <w:sz w:val="18"/>
        </w:rPr>
        <w:t xml:space="preserve"> </w:t>
      </w:r>
      <w:r w:rsidRPr="00A56B71">
        <w:rPr>
          <w:rFonts w:cs="Arial"/>
          <w:sz w:val="18"/>
        </w:rPr>
        <w:t>T.C (R.A) Juan Carlos Mosquera A.</w:t>
      </w:r>
    </w:p>
    <w:p w:rsidR="00862CD5" w:rsidRPr="00A56B71" w:rsidRDefault="00562446" w:rsidP="00F46672">
      <w:pPr>
        <w:ind w:firstLine="573"/>
        <w:jc w:val="both"/>
        <w:rPr>
          <w:rFonts w:cs="Arial"/>
          <w:lang w:val="es-CO"/>
        </w:rPr>
      </w:pPr>
      <w:r w:rsidRPr="00A56B71">
        <w:rPr>
          <w:rFonts w:cs="Arial"/>
          <w:sz w:val="18"/>
        </w:rPr>
        <w:t xml:space="preserve">  </w:t>
      </w:r>
      <w:r w:rsidR="004F2808" w:rsidRPr="00A56B71">
        <w:rPr>
          <w:rFonts w:cs="Arial"/>
          <w:sz w:val="18"/>
        </w:rPr>
        <w:t xml:space="preserve">  Director Corporativo</w:t>
      </w:r>
    </w:p>
    <w:sectPr w:rsidR="00862CD5" w:rsidRPr="00A56B71">
      <w:type w:val="continuous"/>
      <w:pgSz w:w="12242" w:h="15842" w:code="1"/>
      <w:pgMar w:top="1418" w:right="964"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3A" w:rsidRDefault="007C0B3A">
      <w:r>
        <w:separator/>
      </w:r>
    </w:p>
  </w:endnote>
  <w:endnote w:type="continuationSeparator" w:id="0">
    <w:p w:rsidR="007C0B3A" w:rsidRDefault="007C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98" w:rsidRDefault="007864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98" w:rsidRDefault="00786498">
    <w:pPr>
      <w:pStyle w:val="Piedepgina"/>
      <w:rPr>
        <w:i/>
        <w:sz w:val="18"/>
      </w:rPr>
    </w:pPr>
    <w:r>
      <w:rPr>
        <w:sz w:val="18"/>
      </w:rPr>
      <w:t>C</w:t>
    </w:r>
    <w:r>
      <w:rPr>
        <w:i/>
        <w:sz w:val="18"/>
        <w:lang w:val="es-CO"/>
      </w:rPr>
      <w:t xml:space="preserve">ostado Occidental -  Represa el Muña  - PBX 7 30 63 33    </w:t>
    </w:r>
    <w:r>
      <w:rPr>
        <w:i/>
        <w:sz w:val="18"/>
      </w:rPr>
      <w:t>Fax: 7 30 63 32  E-mail:</w:t>
    </w:r>
    <w:hyperlink r:id="rId1" w:history="1">
      <w:r>
        <w:rPr>
          <w:rStyle w:val="Hipervnculo"/>
          <w:i/>
          <w:sz w:val="18"/>
        </w:rPr>
        <w:t>fedirección@indumil.gov.co</w:t>
      </w:r>
    </w:hyperlink>
  </w:p>
  <w:p w:rsidR="00786498" w:rsidRDefault="00786498" w:rsidP="00862CD5">
    <w:pPr>
      <w:pStyle w:val="Piedepgina"/>
      <w:jc w:val="right"/>
    </w:pPr>
    <w:r>
      <w:t xml:space="preserve">Página </w:t>
    </w:r>
    <w:r>
      <w:rPr>
        <w:b/>
      </w:rPr>
      <w:fldChar w:fldCharType="begin"/>
    </w:r>
    <w:r>
      <w:rPr>
        <w:b/>
      </w:rPr>
      <w:instrText>PAGE  \* Arabic  \* MERGEFORMAT</w:instrText>
    </w:r>
    <w:r>
      <w:rPr>
        <w:b/>
      </w:rPr>
      <w:fldChar w:fldCharType="separate"/>
    </w:r>
    <w:r w:rsidR="00A56B71">
      <w:rPr>
        <w:b/>
        <w:noProof/>
      </w:rPr>
      <w:t>8</w:t>
    </w:r>
    <w:r>
      <w:rPr>
        <w:b/>
      </w:rPr>
      <w:fldChar w:fldCharType="end"/>
    </w:r>
    <w:r>
      <w:t xml:space="preserve"> de </w:t>
    </w:r>
    <w:r>
      <w:rPr>
        <w:b/>
      </w:rPr>
      <w:fldChar w:fldCharType="begin"/>
    </w:r>
    <w:r>
      <w:rPr>
        <w:b/>
      </w:rPr>
      <w:instrText>NUMPAGES  \* Arabic  \* MERGEFORMAT</w:instrText>
    </w:r>
    <w:r>
      <w:rPr>
        <w:b/>
      </w:rPr>
      <w:fldChar w:fldCharType="separate"/>
    </w:r>
    <w:r w:rsidR="00A56B71">
      <w:rPr>
        <w:b/>
        <w:noProof/>
      </w:rPr>
      <w:t>8</w:t>
    </w:r>
    <w:r>
      <w:rPr>
        <w:b/>
      </w:rPr>
      <w:fldChar w:fldCharType="end"/>
    </w:r>
  </w:p>
  <w:p w:rsidR="00786498" w:rsidRDefault="0078649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ayout w:type="fixed"/>
      <w:tblLook w:val="04A0" w:firstRow="1" w:lastRow="0" w:firstColumn="1" w:lastColumn="0" w:noHBand="0" w:noVBand="1"/>
    </w:tblPr>
    <w:tblGrid>
      <w:gridCol w:w="810"/>
      <w:gridCol w:w="810"/>
      <w:gridCol w:w="810"/>
      <w:gridCol w:w="810"/>
      <w:gridCol w:w="810"/>
      <w:gridCol w:w="810"/>
      <w:gridCol w:w="810"/>
      <w:gridCol w:w="4536"/>
    </w:tblGrid>
    <w:tr w:rsidR="00786498" w:rsidTr="00EB28D5">
      <w:trPr>
        <w:trHeight w:val="841"/>
        <w:jc w:val="center"/>
      </w:trPr>
      <w:tc>
        <w:tcPr>
          <w:tcW w:w="810" w:type="dxa"/>
          <w:shd w:val="clear" w:color="auto" w:fill="auto"/>
          <w:vAlign w:val="center"/>
        </w:tcPr>
        <w:p w:rsidR="00786498" w:rsidRPr="00F01CCA" w:rsidRDefault="00786498" w:rsidP="000962B4">
          <w:pPr>
            <w:jc w:val="center"/>
            <w:rPr>
              <w:rFonts w:eastAsia="Calibri"/>
            </w:rPr>
          </w:pPr>
          <w:r w:rsidRPr="000962B4">
            <w:rPr>
              <w:rFonts w:eastAsia="Calibri"/>
              <w:noProof/>
              <w:lang w:val="es-419" w:eastAsia="es-419"/>
            </w:rPr>
            <w:drawing>
              <wp:inline distT="0" distB="0" distL="0" distR="0">
                <wp:extent cx="390525" cy="542925"/>
                <wp:effectExtent l="0" t="0" r="0" b="0"/>
                <wp:docPr id="2" name="Imagen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rrowheads="1"/>
                        </pic:cNvPicPr>
                      </pic:nvPicPr>
                      <pic:blipFill>
                        <a:blip r:embed="rId1">
                          <a:extLst>
                            <a:ext uri="{28A0092B-C50C-407E-A947-70E740481C1C}">
                              <a14:useLocalDpi xmlns:a14="http://schemas.microsoft.com/office/drawing/2010/main" val="0"/>
                            </a:ext>
                          </a:extLst>
                        </a:blip>
                        <a:srcRect l="6236" t="2785" r="7661" b="2090"/>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jc w:val="center"/>
            <w:rPr>
              <w:rFonts w:eastAsia="Calibri"/>
              <w:noProof/>
              <w:lang w:eastAsia="es-CO"/>
            </w:rPr>
          </w:pPr>
          <w:r w:rsidRPr="000962B4">
            <w:rPr>
              <w:rFonts w:eastAsia="Calibri"/>
              <w:noProof/>
              <w:lang w:val="es-419" w:eastAsia="es-419"/>
            </w:rPr>
            <w:drawing>
              <wp:inline distT="0" distB="0" distL="0" distR="0">
                <wp:extent cx="390525" cy="542925"/>
                <wp:effectExtent l="0" t="0" r="0" b="0"/>
                <wp:docPr id="3"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rrowheads="1"/>
                        </pic:cNvPicPr>
                      </pic:nvPicPr>
                      <pic:blipFill>
                        <a:blip r:embed="rId2">
                          <a:extLst>
                            <a:ext uri="{28A0092B-C50C-407E-A947-70E740481C1C}">
                              <a14:useLocalDpi xmlns:a14="http://schemas.microsoft.com/office/drawing/2010/main" val="0"/>
                            </a:ext>
                          </a:extLst>
                        </a:blip>
                        <a:srcRect l="3889" r="1727"/>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jc w:val="center"/>
            <w:rPr>
              <w:rFonts w:eastAsia="Calibri"/>
            </w:rPr>
          </w:pPr>
          <w:r w:rsidRPr="000962B4">
            <w:rPr>
              <w:rFonts w:eastAsia="Calibri"/>
              <w:noProof/>
              <w:lang w:val="es-419" w:eastAsia="es-419"/>
            </w:rPr>
            <w:drawing>
              <wp:inline distT="0" distB="0" distL="0" distR="0">
                <wp:extent cx="390525" cy="542925"/>
                <wp:effectExtent l="0" t="0" r="0" b="0"/>
                <wp:docPr id="4" name="Imagen 50" descr="C:\Users\ocofp03\Downloads\LOGOSINDUMIL\2020LOGOSICONTEC\Sello-ICONTEC_ISO-9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0" descr="C:\Users\ocofp03\Downloads\LOGOSINDUMIL\2020LOGOSICONTEC\Sello-ICONTEC_ISO-9001.png"/>
                        <pic:cNvPicPr>
                          <a:picLocks noChangeArrowheads="1"/>
                        </pic:cNvPicPr>
                      </pic:nvPicPr>
                      <pic:blipFill>
                        <a:blip r:embed="rId3">
                          <a:extLst>
                            <a:ext uri="{28A0092B-C50C-407E-A947-70E740481C1C}">
                              <a14:useLocalDpi xmlns:a14="http://schemas.microsoft.com/office/drawing/2010/main" val="0"/>
                            </a:ext>
                          </a:extLst>
                        </a:blip>
                        <a:srcRect l="8348" t="5222" r="9351" b="7040"/>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rPr>
              <w:rFonts w:eastAsia="Calibri"/>
            </w:rPr>
          </w:pPr>
          <w:r w:rsidRPr="000962B4">
            <w:rPr>
              <w:rFonts w:eastAsia="Calibri"/>
              <w:noProof/>
              <w:lang w:val="es-419" w:eastAsia="es-419"/>
            </w:rPr>
            <w:drawing>
              <wp:inline distT="0" distB="0" distL="0" distR="0">
                <wp:extent cx="390525" cy="542925"/>
                <wp:effectExtent l="0" t="0" r="0" b="0"/>
                <wp:docPr id="5" name="Imagen 51" descr="C:\Users\ocofp03\Downloads\LOGOSINDUMIL\2020LOGOSICONTEC\Sello-ICONTEC_ISO-14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descr="C:\Users\ocofp03\Downloads\LOGOSINDUMIL\2020LOGOSICONTEC\Sello-ICONTEC_ISO-14001.png"/>
                        <pic:cNvPicPr>
                          <a:picLocks noChangeArrowheads="1"/>
                        </pic:cNvPicPr>
                      </pic:nvPicPr>
                      <pic:blipFill>
                        <a:blip r:embed="rId4">
                          <a:extLst>
                            <a:ext uri="{28A0092B-C50C-407E-A947-70E740481C1C}">
                              <a14:useLocalDpi xmlns:a14="http://schemas.microsoft.com/office/drawing/2010/main" val="0"/>
                            </a:ext>
                          </a:extLst>
                        </a:blip>
                        <a:srcRect l="8771" t="5174" r="9164" b="6657"/>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jc w:val="center"/>
            <w:rPr>
              <w:rFonts w:eastAsia="Calibri"/>
            </w:rPr>
          </w:pPr>
          <w:r w:rsidRPr="000962B4">
            <w:rPr>
              <w:rFonts w:eastAsia="Calibri"/>
              <w:noProof/>
              <w:lang w:val="es-419" w:eastAsia="es-419"/>
            </w:rPr>
            <w:drawing>
              <wp:inline distT="0" distB="0" distL="0" distR="0">
                <wp:extent cx="390525" cy="542925"/>
                <wp:effectExtent l="0" t="0" r="0" b="0"/>
                <wp:docPr id="6" name="Imagen 52" descr="C:\Users\ocofp03\Downloads\LOGOSINDUMIL\2020LOGOSICONTEC\Sello-ICONTEC_ISO-IEC-27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2" descr="C:\Users\ocofp03\Downloads\LOGOSINDUMIL\2020LOGOSICONTEC\Sello-ICONTEC_ISO-IEC-27001.png"/>
                        <pic:cNvPicPr>
                          <a:picLocks noChangeArrowheads="1"/>
                        </pic:cNvPicPr>
                      </pic:nvPicPr>
                      <pic:blipFill>
                        <a:blip r:embed="rId5">
                          <a:extLst>
                            <a:ext uri="{28A0092B-C50C-407E-A947-70E740481C1C}">
                              <a14:useLocalDpi xmlns:a14="http://schemas.microsoft.com/office/drawing/2010/main" val="0"/>
                            </a:ext>
                          </a:extLst>
                        </a:blip>
                        <a:srcRect l="7780" t="5301" r="7123" b="6256"/>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rPr>
              <w:rFonts w:eastAsia="Calibri"/>
            </w:rPr>
          </w:pPr>
          <w:r w:rsidRPr="000962B4">
            <w:rPr>
              <w:rFonts w:eastAsia="Calibri"/>
              <w:noProof/>
              <w:lang w:val="es-419" w:eastAsia="es-419"/>
            </w:rPr>
            <w:drawing>
              <wp:inline distT="0" distB="0" distL="0" distR="0">
                <wp:extent cx="390525" cy="542925"/>
                <wp:effectExtent l="0" t="0" r="0" b="0"/>
                <wp:docPr id="7" name="Imagen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rrowheads="1"/>
                        </pic:cNvPicPr>
                      </pic:nvPicPr>
                      <pic:blipFill>
                        <a:blip r:embed="rId6">
                          <a:extLst>
                            <a:ext uri="{28A0092B-C50C-407E-A947-70E740481C1C}">
                              <a14:useLocalDpi xmlns:a14="http://schemas.microsoft.com/office/drawing/2010/main" val="0"/>
                            </a:ext>
                          </a:extLst>
                        </a:blip>
                        <a:srcRect l="10304" t="4968" r="8582" b="7080"/>
                        <a:stretch>
                          <a:fillRect/>
                        </a:stretch>
                      </pic:blipFill>
                      <pic:spPr bwMode="auto">
                        <a:xfrm>
                          <a:off x="0" y="0"/>
                          <a:ext cx="390525" cy="542925"/>
                        </a:xfrm>
                        <a:prstGeom prst="rect">
                          <a:avLst/>
                        </a:prstGeom>
                        <a:noFill/>
                        <a:ln>
                          <a:noFill/>
                        </a:ln>
                      </pic:spPr>
                    </pic:pic>
                  </a:graphicData>
                </a:graphic>
              </wp:inline>
            </w:drawing>
          </w:r>
        </w:p>
      </w:tc>
      <w:tc>
        <w:tcPr>
          <w:tcW w:w="810" w:type="dxa"/>
          <w:shd w:val="clear" w:color="auto" w:fill="auto"/>
          <w:vAlign w:val="center"/>
        </w:tcPr>
        <w:p w:rsidR="00786498" w:rsidRPr="00F01CCA" w:rsidRDefault="00786498" w:rsidP="000962B4">
          <w:pPr>
            <w:jc w:val="center"/>
            <w:rPr>
              <w:rFonts w:eastAsia="Calibri"/>
            </w:rPr>
          </w:pPr>
          <w:r w:rsidRPr="000962B4">
            <w:rPr>
              <w:rFonts w:eastAsia="Calibri"/>
              <w:noProof/>
              <w:lang w:val="es-419" w:eastAsia="es-419"/>
            </w:rPr>
            <w:drawing>
              <wp:inline distT="0" distB="0" distL="0" distR="0">
                <wp:extent cx="381000" cy="333375"/>
                <wp:effectExtent l="0" t="0" r="0" b="0"/>
                <wp:docPr id="8" name="Imagen 54" descr="C:\Users\ocofp03\Downloads\AA\LOGOSICONTECONAC\Logo BASC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C:\Users\ocofp03\Downloads\AA\LOGOSICONTECONAC\Logo BASC ofic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536" w:type="dxa"/>
          <w:vMerge w:val="restart"/>
          <w:shd w:val="clear" w:color="auto" w:fill="auto"/>
          <w:vAlign w:val="center"/>
        </w:tcPr>
        <w:p w:rsidR="00786498" w:rsidRPr="00F01CCA" w:rsidRDefault="00786498" w:rsidP="000962B4">
          <w:pPr>
            <w:rPr>
              <w:rFonts w:eastAsia="Calibri"/>
            </w:rPr>
          </w:pPr>
          <w:r w:rsidRPr="000962B4">
            <w:rPr>
              <w:noProof/>
              <w:lang w:val="es-419" w:eastAsia="es-419"/>
            </w:rPr>
            <w:drawing>
              <wp:inline distT="0" distB="0" distL="0" distR="0">
                <wp:extent cx="2762250" cy="466725"/>
                <wp:effectExtent l="0" t="0" r="0" b="0"/>
                <wp:docPr id="9" name="Imagen 26" descr="PIE DE PAGINA FEX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PIE DE PAGINA FEX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466725"/>
                        </a:xfrm>
                        <a:prstGeom prst="rect">
                          <a:avLst/>
                        </a:prstGeom>
                        <a:noFill/>
                        <a:ln>
                          <a:noFill/>
                        </a:ln>
                      </pic:spPr>
                    </pic:pic>
                  </a:graphicData>
                </a:graphic>
              </wp:inline>
            </w:drawing>
          </w:r>
        </w:p>
      </w:tc>
    </w:tr>
    <w:tr w:rsidR="00786498" w:rsidTr="00EB28D5">
      <w:trPr>
        <w:trHeight w:val="369"/>
        <w:jc w:val="center"/>
      </w:trPr>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CER-SOS-21-006</w:t>
          </w:r>
        </w:p>
      </w:tc>
      <w:tc>
        <w:tcPr>
          <w:tcW w:w="810" w:type="dxa"/>
          <w:shd w:val="clear" w:color="auto" w:fill="auto"/>
        </w:tcPr>
        <w:p w:rsidR="00786498" w:rsidRPr="00F01CCA" w:rsidRDefault="00786498" w:rsidP="000962B4">
          <w:pPr>
            <w:jc w:val="center"/>
            <w:rPr>
              <w:rFonts w:eastAsia="Calibri"/>
              <w:sz w:val="10"/>
              <w:szCs w:val="10"/>
            </w:rPr>
          </w:pPr>
          <w:r w:rsidRPr="00F01CCA">
            <w:rPr>
              <w:rFonts w:eastAsia="Calibri"/>
              <w:sz w:val="10"/>
              <w:szCs w:val="10"/>
            </w:rPr>
            <w:t>SA 344-1, 2, 3</w:t>
          </w:r>
        </w:p>
      </w:tc>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SC 537 - 1,2,3</w:t>
          </w:r>
        </w:p>
      </w:tc>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SA 344 - 1,2,3</w:t>
          </w:r>
        </w:p>
      </w:tc>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SI – CER 180683</w:t>
          </w:r>
        </w:p>
      </w:tc>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OS 396 - 1,2,3</w:t>
          </w:r>
        </w:p>
      </w:tc>
      <w:tc>
        <w:tcPr>
          <w:tcW w:w="810" w:type="dxa"/>
          <w:shd w:val="clear" w:color="auto" w:fill="auto"/>
        </w:tcPr>
        <w:p w:rsidR="00786498" w:rsidRPr="00F01CCA" w:rsidRDefault="00786498" w:rsidP="000962B4">
          <w:pPr>
            <w:jc w:val="center"/>
            <w:rPr>
              <w:rFonts w:eastAsia="Calibri"/>
            </w:rPr>
          </w:pPr>
          <w:r w:rsidRPr="00F01CCA">
            <w:rPr>
              <w:rFonts w:eastAsia="Calibri"/>
              <w:sz w:val="10"/>
              <w:szCs w:val="10"/>
            </w:rPr>
            <w:t>COLBOG00898-1-2</w:t>
          </w:r>
        </w:p>
      </w:tc>
      <w:tc>
        <w:tcPr>
          <w:tcW w:w="4536" w:type="dxa"/>
          <w:vMerge/>
          <w:shd w:val="clear" w:color="auto" w:fill="auto"/>
        </w:tcPr>
        <w:p w:rsidR="00786498" w:rsidRPr="00F01CCA" w:rsidRDefault="00786498" w:rsidP="000962B4">
          <w:pPr>
            <w:rPr>
              <w:rFonts w:eastAsia="Calibri"/>
            </w:rPr>
          </w:pPr>
        </w:p>
      </w:tc>
    </w:tr>
  </w:tbl>
  <w:p w:rsidR="00786498" w:rsidRPr="00EE775F" w:rsidRDefault="00786498" w:rsidP="00862CD5">
    <w:pPr>
      <w:pStyle w:val="Piedepgina"/>
      <w:jc w:val="right"/>
      <w:rPr>
        <w:sz w:val="18"/>
        <w:szCs w:val="18"/>
      </w:rPr>
    </w:pPr>
    <w:r w:rsidRPr="00EE775F">
      <w:rPr>
        <w:sz w:val="18"/>
        <w:szCs w:val="18"/>
      </w:rPr>
      <w:t xml:space="preserve">Página </w:t>
    </w:r>
    <w:r w:rsidRPr="00EE775F">
      <w:rPr>
        <w:b/>
        <w:sz w:val="18"/>
        <w:szCs w:val="18"/>
      </w:rPr>
      <w:fldChar w:fldCharType="begin"/>
    </w:r>
    <w:r w:rsidRPr="00EE775F">
      <w:rPr>
        <w:b/>
        <w:sz w:val="18"/>
        <w:szCs w:val="18"/>
      </w:rPr>
      <w:instrText>PAGE  \* Arabic  \* MERGEFORMAT</w:instrText>
    </w:r>
    <w:r w:rsidRPr="00EE775F">
      <w:rPr>
        <w:b/>
        <w:sz w:val="18"/>
        <w:szCs w:val="18"/>
      </w:rPr>
      <w:fldChar w:fldCharType="separate"/>
    </w:r>
    <w:r w:rsidR="00A56B71">
      <w:rPr>
        <w:b/>
        <w:noProof/>
        <w:sz w:val="18"/>
        <w:szCs w:val="18"/>
      </w:rPr>
      <w:t>1</w:t>
    </w:r>
    <w:r w:rsidRPr="00EE775F">
      <w:rPr>
        <w:b/>
        <w:sz w:val="18"/>
        <w:szCs w:val="18"/>
      </w:rPr>
      <w:fldChar w:fldCharType="end"/>
    </w:r>
    <w:r w:rsidRPr="00EE775F">
      <w:rPr>
        <w:sz w:val="18"/>
        <w:szCs w:val="18"/>
      </w:rPr>
      <w:t xml:space="preserve"> de </w:t>
    </w:r>
    <w:r w:rsidRPr="00EE775F">
      <w:rPr>
        <w:b/>
        <w:sz w:val="18"/>
        <w:szCs w:val="18"/>
      </w:rPr>
      <w:fldChar w:fldCharType="begin"/>
    </w:r>
    <w:r w:rsidRPr="00EE775F">
      <w:rPr>
        <w:b/>
        <w:sz w:val="18"/>
        <w:szCs w:val="18"/>
      </w:rPr>
      <w:instrText>NUMPAGES  \* Arabic  \* MERGEFORMAT</w:instrText>
    </w:r>
    <w:r w:rsidRPr="00EE775F">
      <w:rPr>
        <w:b/>
        <w:sz w:val="18"/>
        <w:szCs w:val="18"/>
      </w:rPr>
      <w:fldChar w:fldCharType="separate"/>
    </w:r>
    <w:r w:rsidR="00A56B71">
      <w:rPr>
        <w:b/>
        <w:noProof/>
        <w:sz w:val="18"/>
        <w:szCs w:val="18"/>
      </w:rPr>
      <w:t>8</w:t>
    </w:r>
    <w:r w:rsidRPr="00EE775F">
      <w:rPr>
        <w:b/>
        <w:sz w:val="18"/>
        <w:szCs w:val="18"/>
      </w:rPr>
      <w:fldChar w:fldCharType="end"/>
    </w:r>
  </w:p>
  <w:p w:rsidR="00786498" w:rsidRDefault="007864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3A" w:rsidRDefault="007C0B3A">
      <w:r>
        <w:separator/>
      </w:r>
    </w:p>
  </w:footnote>
  <w:footnote w:type="continuationSeparator" w:id="0">
    <w:p w:rsidR="007C0B3A" w:rsidRDefault="007C0B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98" w:rsidRDefault="007864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98" w:rsidRDefault="00786498">
    <w:pPr>
      <w:pStyle w:val="Encabezado"/>
      <w:jc w:val="right"/>
      <w:rPr>
        <w:rFonts w:cs="Arial"/>
        <w:b/>
      </w:rPr>
    </w:pPr>
  </w:p>
  <w:tbl>
    <w:tblPr>
      <w:tblW w:w="5000" w:type="pct"/>
      <w:tblCellMar>
        <w:left w:w="0" w:type="dxa"/>
        <w:right w:w="0" w:type="dxa"/>
      </w:tblCellMar>
      <w:tblLook w:val="0000" w:firstRow="0" w:lastRow="0" w:firstColumn="0" w:lastColumn="0" w:noHBand="0" w:noVBand="0"/>
    </w:tblPr>
    <w:tblGrid>
      <w:gridCol w:w="1875"/>
      <w:gridCol w:w="7985"/>
    </w:tblGrid>
    <w:tr w:rsidR="00786498">
      <w:tc>
        <w:tcPr>
          <w:tcW w:w="1793" w:type="dxa"/>
          <w:tcMar>
            <w:top w:w="0" w:type="dxa"/>
            <w:left w:w="70" w:type="dxa"/>
            <w:bottom w:w="0" w:type="dxa"/>
            <w:right w:w="70" w:type="dxa"/>
          </w:tcMar>
        </w:tcPr>
        <w:p w:rsidR="00786498" w:rsidRDefault="00786498">
          <w:pPr>
            <w:jc w:val="both"/>
            <w:rPr>
              <w:rFonts w:cs="Arial"/>
              <w:b/>
              <w:bCs/>
            </w:rPr>
          </w:pPr>
          <w:r>
            <w:rPr>
              <w:rFonts w:cs="Arial"/>
              <w:b/>
              <w:bCs/>
            </w:rPr>
            <w:t>No.</w:t>
          </w:r>
        </w:p>
      </w:tc>
      <w:tc>
        <w:tcPr>
          <w:tcW w:w="7637" w:type="dxa"/>
        </w:tcPr>
        <w:p w:rsidR="00786498" w:rsidRDefault="00786498">
          <w:pPr>
            <w:jc w:val="both"/>
            <w:rPr>
              <w:rFonts w:cs="Arial"/>
              <w:b/>
              <w:bCs/>
            </w:rPr>
          </w:pPr>
          <w:r>
            <w:rPr>
              <w:rFonts w:cs="Arial"/>
              <w:b/>
              <w:bCs/>
              <w:lang w:val="en-US"/>
            </w:rPr>
            <w:fldChar w:fldCharType="begin" w:fldLock="1"/>
          </w:r>
          <w:r>
            <w:rPr>
              <w:rFonts w:cs="Arial"/>
              <w:b/>
              <w:bCs/>
              <w:lang w:val="en-US"/>
            </w:rPr>
            <w:instrText xml:space="preserve"> DOCPROPERTY  eSynDocHIDIndumil </w:instrText>
          </w:r>
          <w:r>
            <w:rPr>
              <w:rFonts w:cs="Arial"/>
              <w:b/>
              <w:bCs/>
              <w:lang w:val="en-US"/>
            </w:rPr>
            <w:fldChar w:fldCharType="separate"/>
          </w:r>
          <w:r w:rsidR="00A56B71">
            <w:rPr>
              <w:rFonts w:cs="Arial"/>
              <w:b/>
              <w:bCs/>
              <w:lang w:val="en-US"/>
            </w:rPr>
            <w:t>02.673.557</w:t>
          </w:r>
          <w:r>
            <w:rPr>
              <w:rFonts w:cs="Arial"/>
              <w:b/>
              <w:bCs/>
              <w:lang w:val="en-US"/>
            </w:rPr>
            <w:fldChar w:fldCharType="end"/>
          </w:r>
        </w:p>
      </w:tc>
    </w:tr>
    <w:tr w:rsidR="00786498">
      <w:tc>
        <w:tcPr>
          <w:tcW w:w="1793" w:type="dxa"/>
          <w:tcMar>
            <w:top w:w="0" w:type="dxa"/>
            <w:left w:w="70" w:type="dxa"/>
            <w:bottom w:w="0" w:type="dxa"/>
            <w:right w:w="70" w:type="dxa"/>
          </w:tcMar>
        </w:tcPr>
        <w:p w:rsidR="00786498" w:rsidRDefault="00786498">
          <w:pPr>
            <w:jc w:val="both"/>
            <w:rPr>
              <w:rFonts w:cs="Arial"/>
              <w:b/>
              <w:bCs/>
            </w:rPr>
          </w:pPr>
        </w:p>
      </w:tc>
      <w:tc>
        <w:tcPr>
          <w:tcW w:w="7637" w:type="dxa"/>
        </w:tcPr>
        <w:p w:rsidR="00786498" w:rsidRDefault="00786498">
          <w:pPr>
            <w:jc w:val="both"/>
            <w:rPr>
              <w:rFonts w:cs="Arial"/>
              <w:b/>
              <w:bCs/>
            </w:rPr>
          </w:pPr>
        </w:p>
      </w:tc>
    </w:tr>
    <w:tr w:rsidR="00786498">
      <w:tc>
        <w:tcPr>
          <w:tcW w:w="1793" w:type="dxa"/>
          <w:tcMar>
            <w:top w:w="0" w:type="dxa"/>
            <w:left w:w="70" w:type="dxa"/>
            <w:bottom w:w="0" w:type="dxa"/>
            <w:right w:w="70" w:type="dxa"/>
          </w:tcMar>
        </w:tcPr>
        <w:p w:rsidR="00786498" w:rsidRDefault="00786498">
          <w:pPr>
            <w:jc w:val="both"/>
            <w:rPr>
              <w:rFonts w:cs="Arial"/>
              <w:b/>
              <w:bCs/>
            </w:rPr>
          </w:pPr>
          <w:r>
            <w:rPr>
              <w:rFonts w:cs="Arial"/>
              <w:b/>
              <w:bCs/>
            </w:rPr>
            <w:t>ASUNTO</w:t>
          </w:r>
          <w:r>
            <w:rPr>
              <w:rFonts w:cs="Arial"/>
              <w:b/>
              <w:bCs/>
            </w:rPr>
            <w:tab/>
            <w:t>:</w:t>
          </w:r>
        </w:p>
      </w:tc>
      <w:tc>
        <w:tcPr>
          <w:tcW w:w="7637" w:type="dxa"/>
        </w:tcPr>
        <w:p w:rsidR="00786498" w:rsidRDefault="00786498">
          <w:pPr>
            <w:jc w:val="both"/>
            <w:rPr>
              <w:rFonts w:cs="Arial"/>
              <w:b/>
              <w:bCs/>
            </w:rPr>
          </w:pPr>
          <w:r>
            <w:rPr>
              <w:rFonts w:cs="Arial"/>
              <w:b/>
              <w:bCs/>
              <w:lang w:val="en-US"/>
            </w:rPr>
            <w:fldChar w:fldCharType="begin" w:fldLock="1"/>
          </w:r>
          <w:r>
            <w:rPr>
              <w:rFonts w:cs="Arial"/>
              <w:b/>
              <w:bCs/>
              <w:lang w:val="en-US"/>
            </w:rPr>
            <w:instrText xml:space="preserve"> DOCPROPERTY  eSynDocSubjectIndumil </w:instrText>
          </w:r>
          <w:r>
            <w:rPr>
              <w:rFonts w:cs="Arial"/>
              <w:b/>
              <w:bCs/>
              <w:lang w:val="en-US"/>
            </w:rPr>
            <w:fldChar w:fldCharType="separate"/>
          </w:r>
          <w:r w:rsidR="00A56B71">
            <w:rPr>
              <w:rFonts w:cs="Arial"/>
              <w:b/>
              <w:bCs/>
              <w:lang w:val="en-US"/>
            </w:rPr>
            <w:t>IM-FE-DCO INVITACIÓN VENTA PUBLICA DE RESIDUOS DICIEMBRE 2022 - FEXAR</w:t>
          </w:r>
          <w:r>
            <w:rPr>
              <w:rFonts w:cs="Arial"/>
              <w:b/>
              <w:bCs/>
              <w:lang w:val="en-US"/>
            </w:rPr>
            <w:fldChar w:fldCharType="end"/>
          </w:r>
        </w:p>
      </w:tc>
    </w:tr>
  </w:tbl>
  <w:p w:rsidR="00786498" w:rsidRDefault="0078649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498" w:rsidRDefault="00786498">
    <w:r>
      <w:rPr>
        <w:b/>
        <w:i/>
        <w:iCs/>
        <w:noProof/>
        <w:color w:val="999999"/>
        <w:sz w:val="20"/>
        <w:lang w:val="es-419" w:eastAsia="es-419"/>
      </w:rPr>
      <mc:AlternateContent>
        <mc:Choice Requires="wpg">
          <w:drawing>
            <wp:anchor distT="0" distB="0" distL="114300" distR="114300" simplePos="0" relativeHeight="251658240" behindDoc="0" locked="0" layoutInCell="1" allowOverlap="1">
              <wp:simplePos x="0" y="0"/>
              <wp:positionH relativeFrom="column">
                <wp:posOffset>4946650</wp:posOffset>
              </wp:positionH>
              <wp:positionV relativeFrom="paragraph">
                <wp:posOffset>107315</wp:posOffset>
              </wp:positionV>
              <wp:extent cx="1568450" cy="1143000"/>
              <wp:effectExtent l="3175" t="2540" r="0" b="0"/>
              <wp:wrapNone/>
              <wp:docPr id="11"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1143000"/>
                        <a:chOff x="768" y="847"/>
                        <a:chExt cx="772" cy="564"/>
                      </a:xfrm>
                    </wpg:grpSpPr>
                    <wpg:grpSp>
                      <wpg:cNvPr id="12" name="Group 635"/>
                      <wpg:cNvGrpSpPr>
                        <a:grpSpLocks/>
                      </wpg:cNvGrpSpPr>
                      <wpg:grpSpPr bwMode="auto">
                        <a:xfrm>
                          <a:off x="768" y="847"/>
                          <a:ext cx="672" cy="564"/>
                          <a:chOff x="768" y="847"/>
                          <a:chExt cx="672" cy="564"/>
                        </a:xfrm>
                      </wpg:grpSpPr>
                      <pic:pic xmlns:pic="http://schemas.openxmlformats.org/drawingml/2006/picture">
                        <pic:nvPicPr>
                          <pic:cNvPr id="13" name="Picture 63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912" y="847"/>
                            <a:ext cx="480" cy="41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4" name="Rectangle 637"/>
                        <wps:cNvSpPr>
                          <a:spLocks noChangeArrowheads="1"/>
                        </wps:cNvSpPr>
                        <wps:spPr bwMode="auto">
                          <a:xfrm>
                            <a:off x="768" y="1344"/>
                            <a:ext cx="672" cy="6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98" w:rsidRDefault="00786498">
                              <w:pPr>
                                <w:autoSpaceDE w:val="0"/>
                                <w:autoSpaceDN w:val="0"/>
                                <w:adjustRightInd w:val="0"/>
                                <w:rPr>
                                  <w:color w:val="000000"/>
                                  <w:sz w:val="48"/>
                                  <w:szCs w:val="48"/>
                                </w:rPr>
                              </w:pPr>
                              <w:r>
                                <w:rPr>
                                  <w:b/>
                                  <w:bCs/>
                                  <w:color w:val="000000"/>
                                  <w:sz w:val="8"/>
                                  <w:szCs w:val="8"/>
                                </w:rPr>
                                <w:tab/>
                              </w:r>
                            </w:p>
                          </w:txbxContent>
                        </wps:txbx>
                        <wps:bodyPr rot="0" vert="horz" wrap="square" lIns="91440" tIns="45720" rIns="91440" bIns="0" anchor="t" anchorCtr="0" upright="1">
                          <a:noAutofit/>
                        </wps:bodyPr>
                      </wps:wsp>
                    </wpg:grpSp>
                    <wps:wsp>
                      <wps:cNvPr id="15" name="Rectangle 638"/>
                      <wps:cNvSpPr>
                        <a:spLocks noChangeArrowheads="1"/>
                      </wps:cNvSpPr>
                      <wps:spPr bwMode="auto">
                        <a:xfrm>
                          <a:off x="868" y="1222"/>
                          <a:ext cx="672" cy="17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98" w:rsidRDefault="00786498">
                            <w:pPr>
                              <w:autoSpaceDE w:val="0"/>
                              <w:autoSpaceDN w:val="0"/>
                              <w:adjustRightInd w:val="0"/>
                              <w:rPr>
                                <w:color w:val="000000"/>
                                <w:sz w:val="10"/>
                                <w:szCs w:val="8"/>
                                <w:lang w:val="es-MX"/>
                              </w:rPr>
                            </w:pPr>
                            <w:r>
                              <w:rPr>
                                <w:color w:val="000000"/>
                                <w:sz w:val="10"/>
                                <w:szCs w:val="8"/>
                              </w:rPr>
                              <w:t xml:space="preserve">  Grupo Social y Empresarial</w:t>
                            </w:r>
                          </w:p>
                          <w:p w:rsidR="00786498" w:rsidRDefault="00786498">
                            <w:pPr>
                              <w:autoSpaceDE w:val="0"/>
                              <w:autoSpaceDN w:val="0"/>
                              <w:adjustRightInd w:val="0"/>
                              <w:rPr>
                                <w:color w:val="000000"/>
                                <w:sz w:val="10"/>
                                <w:szCs w:val="8"/>
                              </w:rPr>
                            </w:pPr>
                            <w:r>
                              <w:rPr>
                                <w:b/>
                                <w:bCs/>
                                <w:color w:val="000000"/>
                                <w:sz w:val="10"/>
                                <w:szCs w:val="8"/>
                                <w:lang w:val="es-MX"/>
                              </w:rPr>
                              <w:t xml:space="preserve">                    </w:t>
                            </w:r>
                            <w:proofErr w:type="gramStart"/>
                            <w:r>
                              <w:rPr>
                                <w:b/>
                                <w:bCs/>
                                <w:color w:val="000000"/>
                                <w:sz w:val="10"/>
                                <w:szCs w:val="8"/>
                              </w:rPr>
                              <w:t>de  la</w:t>
                            </w:r>
                            <w:proofErr w:type="gramEnd"/>
                            <w:r>
                              <w:rPr>
                                <w:b/>
                                <w:bCs/>
                                <w:color w:val="000000"/>
                                <w:sz w:val="10"/>
                                <w:szCs w:val="8"/>
                              </w:rPr>
                              <w:t xml:space="preserve">  Defensa</w:t>
                            </w:r>
                          </w:p>
                          <w:p w:rsidR="00786498" w:rsidRDefault="00786498">
                            <w:pPr>
                              <w:autoSpaceDE w:val="0"/>
                              <w:autoSpaceDN w:val="0"/>
                              <w:adjustRightInd w:val="0"/>
                              <w:rPr>
                                <w:rFonts w:ascii="Shruti" w:hAnsi="Shruti"/>
                                <w:b/>
                                <w:bCs/>
                                <w:color w:val="000000"/>
                                <w:sz w:val="8"/>
                                <w:szCs w:val="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4" o:spid="_x0000_s1026" style="position:absolute;margin-left:389.5pt;margin-top:8.45pt;width:123.5pt;height:90pt;z-index:251658240" coordorigin="768,847" coordsize="772,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">
              <v:group id="Group 635" o:spid="_x0000_s1027" style="position:absolute;left:768;top:847;width:672;height:564" coordorigin="768,847" coordsize="67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 o:spid="_x0000_s1028" type="#_x0000_t75" style="position:absolute;left:912;top:847;width:480;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" fillcolor="#0c9">
                  <v:imagedata r:id="rId2" o:title="" grayscale="t"/>
                </v:shape>
                <v:rect id="Rectangle 637" o:spid="_x0000_s1029" style="position:absolute;left:768;top:1344;width:672;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" filled="f" fillcolor="#0c9" stroked="f">
                  <v:textbox inset=",,,0">
                    <w:txbxContent>
                      <w:p w:rsidR="00786498" w:rsidRDefault="00786498">
                        <w:pPr>
                          <w:autoSpaceDE w:val="0"/>
                          <w:autoSpaceDN w:val="0"/>
                          <w:adjustRightInd w:val="0"/>
                          <w:rPr>
                            <w:color w:val="000000"/>
                            <w:sz w:val="48"/>
                            <w:szCs w:val="48"/>
                          </w:rPr>
                        </w:pPr>
                        <w:r>
                          <w:rPr>
                            <w:b/>
                            <w:bCs/>
                            <w:color w:val="000000"/>
                            <w:sz w:val="8"/>
                            <w:szCs w:val="8"/>
                          </w:rPr>
                          <w:tab/>
                        </w:r>
                      </w:p>
                    </w:txbxContent>
                  </v:textbox>
                </v:rect>
              </v:group>
              <v:rect id="Rectangle 638" o:spid="_x0000_s1030" style="position:absolute;left:868;top:1222;width:67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" filled="f" fillcolor="#0c9" stroked="f">
                <v:textbox>
                  <w:txbxContent>
                    <w:p w:rsidR="00786498" w:rsidRDefault="00786498">
                      <w:pPr>
                        <w:autoSpaceDE w:val="0"/>
                        <w:autoSpaceDN w:val="0"/>
                        <w:adjustRightInd w:val="0"/>
                        <w:rPr>
                          <w:color w:val="000000"/>
                          <w:sz w:val="10"/>
                          <w:szCs w:val="8"/>
                          <w:lang w:val="es-MX"/>
                        </w:rPr>
                      </w:pPr>
                      <w:r>
                        <w:rPr>
                          <w:color w:val="000000"/>
                          <w:sz w:val="10"/>
                          <w:szCs w:val="8"/>
                        </w:rPr>
                        <w:t xml:space="preserve">  Grupo Social y Empresarial</w:t>
                      </w:r>
                    </w:p>
                    <w:p w:rsidR="00786498" w:rsidRDefault="00786498">
                      <w:pPr>
                        <w:autoSpaceDE w:val="0"/>
                        <w:autoSpaceDN w:val="0"/>
                        <w:adjustRightInd w:val="0"/>
                        <w:rPr>
                          <w:color w:val="000000"/>
                          <w:sz w:val="10"/>
                          <w:szCs w:val="8"/>
                        </w:rPr>
                      </w:pPr>
                      <w:r>
                        <w:rPr>
                          <w:b/>
                          <w:bCs/>
                          <w:color w:val="000000"/>
                          <w:sz w:val="10"/>
                          <w:szCs w:val="8"/>
                          <w:lang w:val="es-MX"/>
                        </w:rPr>
                        <w:t xml:space="preserve">                    </w:t>
                      </w:r>
                      <w:proofErr w:type="gramStart"/>
                      <w:r>
                        <w:rPr>
                          <w:b/>
                          <w:bCs/>
                          <w:color w:val="000000"/>
                          <w:sz w:val="10"/>
                          <w:szCs w:val="8"/>
                        </w:rPr>
                        <w:t>de  la</w:t>
                      </w:r>
                      <w:proofErr w:type="gramEnd"/>
                      <w:r>
                        <w:rPr>
                          <w:b/>
                          <w:bCs/>
                          <w:color w:val="000000"/>
                          <w:sz w:val="10"/>
                          <w:szCs w:val="8"/>
                        </w:rPr>
                        <w:t xml:space="preserve">  Defensa</w:t>
                      </w:r>
                    </w:p>
                    <w:p w:rsidR="00786498" w:rsidRDefault="00786498">
                      <w:pPr>
                        <w:autoSpaceDE w:val="0"/>
                        <w:autoSpaceDN w:val="0"/>
                        <w:adjustRightInd w:val="0"/>
                        <w:rPr>
                          <w:rFonts w:ascii="Shruti" w:hAnsi="Shruti"/>
                          <w:b/>
                          <w:bCs/>
                          <w:color w:val="000000"/>
                          <w:sz w:val="8"/>
                          <w:szCs w:val="8"/>
                        </w:rPr>
                      </w:pPr>
                    </w:p>
                  </w:txbxContent>
                </v:textbox>
              </v:rect>
            </v:group>
          </w:pict>
        </mc:Fallback>
      </mc:AlternateContent>
    </w:r>
    <w:r w:rsidRPr="00203A02">
      <w:rPr>
        <w:noProof/>
        <w:lang w:val="es-419" w:eastAsia="es-419"/>
      </w:rPr>
      <w:drawing>
        <wp:inline distT="0" distB="0" distL="0" distR="0">
          <wp:extent cx="2228850" cy="676275"/>
          <wp:effectExtent l="0" t="0" r="0" b="0"/>
          <wp:docPr id="1" name="Imagen 2" descr="D:\INDUMIL\jcante\A. JOHN J.CANTE\SYNERGY\CAMBIOS\25. PLANTILLAS LOGO A COLOR NEGRO - 02.355.696\COLOR NEGRO MARZO 30 2017\Logo negro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NDUMIL\jcante\A. JOHN J.CANTE\SYNERGY\CAMBIOS\25. PLANTILLAS LOGO A COLOR NEGRO - 02.355.696\COLOR NEGRO MARZO 30 2017\Logo negro grand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676275"/>
                  </a:xfrm>
                  <a:prstGeom prst="rect">
                    <a:avLst/>
                  </a:prstGeom>
                  <a:noFill/>
                  <a:ln>
                    <a:noFill/>
                  </a:ln>
                </pic:spPr>
              </pic:pic>
            </a:graphicData>
          </a:graphic>
        </wp:inline>
      </w:drawing>
    </w:r>
    <w:r>
      <w:t xml:space="preserve">  </w:t>
    </w:r>
    <w:r>
      <w:rPr>
        <w:b/>
        <w:color w:val="999999"/>
        <w:sz w:val="20"/>
      </w:rPr>
      <w:t>Historia, excelencia y calidad</w:t>
    </w:r>
    <w:r>
      <w:rPr>
        <w:b/>
      </w:rPr>
      <w:t xml:space="preserve">  </w:t>
    </w:r>
    <w:r>
      <w:tab/>
    </w:r>
    <w:r>
      <w:tab/>
    </w:r>
  </w:p>
  <w:p w:rsidR="00786498" w:rsidRDefault="00786498">
    <w:pPr>
      <w:ind w:left="2124" w:firstLine="708"/>
      <w:rPr>
        <w:b/>
        <w:sz w:val="16"/>
      </w:rPr>
    </w:pPr>
    <w:r>
      <w:rPr>
        <w:b/>
      </w:rPr>
      <w:t xml:space="preserve">            </w:t>
    </w:r>
  </w:p>
  <w:p w:rsidR="00786498" w:rsidRPr="00CD0F47" w:rsidRDefault="00786498">
    <w:pPr>
      <w:rPr>
        <w:b/>
        <w:sz w:val="18"/>
        <w:szCs w:val="18"/>
      </w:rPr>
    </w:pPr>
    <w:r w:rsidRPr="00CD0F47">
      <w:rPr>
        <w:b/>
        <w:sz w:val="18"/>
        <w:szCs w:val="18"/>
      </w:rPr>
      <w:t>NIT.  899.999.044-3</w:t>
    </w:r>
    <w:r w:rsidRPr="00CD0F47">
      <w:rPr>
        <w:b/>
        <w:sz w:val="18"/>
        <w:szCs w:val="18"/>
      </w:rPr>
      <w:tab/>
    </w:r>
    <w:r w:rsidRPr="00CD0F47">
      <w:rPr>
        <w:b/>
        <w:sz w:val="18"/>
        <w:szCs w:val="18"/>
      </w:rPr>
      <w:tab/>
    </w:r>
    <w:r w:rsidRPr="00CD0F47">
      <w:rPr>
        <w:b/>
        <w:sz w:val="18"/>
        <w:szCs w:val="18"/>
      </w:rPr>
      <w:tab/>
    </w:r>
  </w:p>
  <w:p w:rsidR="00786498" w:rsidRPr="00CD0F47" w:rsidRDefault="00786498">
    <w:pPr>
      <w:rPr>
        <w:rFonts w:cs="Arial"/>
        <w:b/>
        <w:sz w:val="18"/>
        <w:szCs w:val="18"/>
      </w:rPr>
    </w:pPr>
    <w:r w:rsidRPr="00CD0F47">
      <w:rPr>
        <w:rFonts w:cs="Arial"/>
        <w:b/>
        <w:sz w:val="18"/>
        <w:szCs w:val="18"/>
      </w:rPr>
      <w:t xml:space="preserve">Fábrica de explosivos </w:t>
    </w:r>
    <w:r w:rsidRPr="00CD0F47">
      <w:rPr>
        <w:rFonts w:cs="Arial" w:hint="eastAsia"/>
        <w:b/>
        <w:sz w:val="18"/>
        <w:szCs w:val="18"/>
      </w:rPr>
      <w:t>“</w:t>
    </w:r>
    <w:r w:rsidRPr="00CD0F47">
      <w:rPr>
        <w:rFonts w:cs="Arial"/>
        <w:b/>
        <w:sz w:val="18"/>
        <w:szCs w:val="18"/>
      </w:rPr>
      <w:t xml:space="preserve">Antonio </w:t>
    </w:r>
    <w:r w:rsidRPr="00CD0F47">
      <w:rPr>
        <w:rFonts w:cs="Arial" w:hint="eastAsia"/>
        <w:b/>
        <w:sz w:val="18"/>
        <w:szCs w:val="18"/>
      </w:rPr>
      <w:t>Ricaurte</w:t>
    </w:r>
    <w:r w:rsidRPr="00CD0F47">
      <w:rPr>
        <w:rFonts w:cs="Arial"/>
        <w:b/>
        <w:sz w:val="18"/>
        <w:szCs w:val="18"/>
      </w:rPr>
      <w:t xml:space="preserve">” </w:t>
    </w:r>
  </w:p>
  <w:p w:rsidR="00786498" w:rsidRPr="00CD0F47" w:rsidRDefault="00786498">
    <w:pPr>
      <w:rPr>
        <w:sz w:val="18"/>
        <w:szCs w:val="18"/>
      </w:rPr>
    </w:pPr>
    <w:r w:rsidRPr="00CD0F47">
      <w:rPr>
        <w:rFonts w:cs="Arial"/>
        <w:b/>
        <w:sz w:val="18"/>
        <w:szCs w:val="18"/>
      </w:rPr>
      <w:t>El Muña</w:t>
    </w:r>
  </w:p>
  <w:p w:rsidR="00786498" w:rsidRDefault="00786498">
    <w:pPr>
      <w:pStyle w:val="Encabezado"/>
      <w:rPr>
        <w:rFonts w:cs="Arial"/>
        <w:b/>
      </w:rPr>
    </w:pPr>
    <w:r>
      <w:rPr>
        <w:noProof/>
        <w:sz w:val="20"/>
        <w:lang w:val="es-419" w:eastAsia="es-419"/>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8890</wp:posOffset>
              </wp:positionV>
              <wp:extent cx="6286500" cy="7620"/>
              <wp:effectExtent l="57150" t="56515" r="57150" b="59690"/>
              <wp:wrapNone/>
              <wp:docPr id="10"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762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B516" id="Line 62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">
              <v:stroke startarrow="oval" endarrow="oval"/>
            </v:line>
          </w:pict>
        </mc:Fallback>
      </mc:AlternateContent>
    </w:r>
  </w:p>
  <w:tbl>
    <w:tblPr>
      <w:tblW w:w="5000" w:type="pct"/>
      <w:tblCellMar>
        <w:left w:w="0" w:type="dxa"/>
        <w:right w:w="0" w:type="dxa"/>
      </w:tblCellMar>
      <w:tblLook w:val="0000" w:firstRow="0" w:lastRow="0" w:firstColumn="0" w:lastColumn="0" w:noHBand="0" w:noVBand="0"/>
    </w:tblPr>
    <w:tblGrid>
      <w:gridCol w:w="1881"/>
      <w:gridCol w:w="3989"/>
      <w:gridCol w:w="3990"/>
    </w:tblGrid>
    <w:tr w:rsidR="00786498">
      <w:tc>
        <w:tcPr>
          <w:tcW w:w="1890" w:type="dxa"/>
          <w:tcMar>
            <w:top w:w="0" w:type="dxa"/>
            <w:left w:w="70" w:type="dxa"/>
            <w:bottom w:w="0" w:type="dxa"/>
            <w:right w:w="70" w:type="dxa"/>
          </w:tcMar>
        </w:tcPr>
        <w:p w:rsidR="00786498" w:rsidRDefault="00786498">
          <w:pPr>
            <w:jc w:val="both"/>
            <w:rPr>
              <w:rFonts w:cs="Arial"/>
              <w:b/>
              <w:bCs/>
            </w:rPr>
          </w:pPr>
          <w:r>
            <w:rPr>
              <w:rFonts w:cs="Arial"/>
              <w:b/>
              <w:bCs/>
            </w:rPr>
            <w:t>No.</w:t>
          </w:r>
        </w:p>
      </w:tc>
      <w:tc>
        <w:tcPr>
          <w:tcW w:w="4024" w:type="dxa"/>
        </w:tcPr>
        <w:p w:rsidR="00786498" w:rsidRDefault="00786498">
          <w:pPr>
            <w:jc w:val="both"/>
            <w:rPr>
              <w:rFonts w:cs="Arial"/>
              <w:b/>
              <w:bCs/>
            </w:rPr>
          </w:pPr>
          <w:r>
            <w:rPr>
              <w:rFonts w:cs="Arial"/>
              <w:b/>
              <w:bCs/>
              <w:lang w:val="en-US"/>
            </w:rPr>
            <w:fldChar w:fldCharType="begin" w:fldLock="1"/>
          </w:r>
          <w:r>
            <w:rPr>
              <w:rFonts w:cs="Arial"/>
              <w:b/>
              <w:bCs/>
              <w:lang w:val="es-CO"/>
            </w:rPr>
            <w:instrText xml:space="preserve"> DOCPROPERTY  eSynDocHIDIndumil </w:instrText>
          </w:r>
          <w:r>
            <w:rPr>
              <w:rFonts w:cs="Arial"/>
              <w:b/>
              <w:bCs/>
              <w:lang w:val="en-US"/>
            </w:rPr>
            <w:fldChar w:fldCharType="separate"/>
          </w:r>
          <w:r w:rsidR="00A56B71">
            <w:rPr>
              <w:rFonts w:cs="Arial"/>
              <w:b/>
              <w:bCs/>
              <w:lang w:val="es-CO"/>
            </w:rPr>
            <w:t>02.673.557</w:t>
          </w:r>
          <w:r>
            <w:rPr>
              <w:rFonts w:cs="Arial"/>
              <w:b/>
              <w:bCs/>
              <w:lang w:val="en-US"/>
            </w:rPr>
            <w:fldChar w:fldCharType="end"/>
          </w:r>
        </w:p>
      </w:tc>
      <w:tc>
        <w:tcPr>
          <w:tcW w:w="4024" w:type="dxa"/>
        </w:tcPr>
        <w:p w:rsidR="00786498" w:rsidRDefault="00786498" w:rsidP="007022EA">
          <w:pPr>
            <w:jc w:val="both"/>
            <w:rPr>
              <w:rFonts w:cs="Arial"/>
              <w:b/>
              <w:bCs/>
              <w:sz w:val="20"/>
            </w:rPr>
          </w:pPr>
          <w:r>
            <w:rPr>
              <w:rFonts w:cs="Arial"/>
              <w:b/>
              <w:bCs/>
              <w:sz w:val="20"/>
            </w:rPr>
            <w:t xml:space="preserve">Fecha Elaboración: </w:t>
          </w:r>
          <w:r>
            <w:rPr>
              <w:rFonts w:cs="Arial"/>
              <w:b/>
              <w:bCs/>
              <w:sz w:val="20"/>
            </w:rPr>
            <w:fldChar w:fldCharType="begin" w:fldLock="1"/>
          </w:r>
          <w:r>
            <w:rPr>
              <w:rFonts w:cs="Arial"/>
              <w:b/>
              <w:bCs/>
              <w:sz w:val="20"/>
            </w:rPr>
            <w:instrText xml:space="preserve"> TIME  \@ "dd/MM/yyyy HH:mm" </w:instrText>
          </w:r>
          <w:r>
            <w:rPr>
              <w:rFonts w:cs="Arial"/>
              <w:b/>
              <w:bCs/>
              <w:sz w:val="20"/>
            </w:rPr>
            <w:fldChar w:fldCharType="separate"/>
          </w:r>
          <w:r w:rsidR="00A56B71">
            <w:rPr>
              <w:rFonts w:cs="Arial"/>
              <w:b/>
              <w:bCs/>
              <w:noProof/>
              <w:sz w:val="20"/>
            </w:rPr>
            <w:t>07/12/2022 07:42</w:t>
          </w:r>
          <w:r>
            <w:rPr>
              <w:rFonts w:cs="Arial"/>
              <w:b/>
              <w:bCs/>
              <w:sz w:val="20"/>
            </w:rPr>
            <w:fldChar w:fldCharType="end"/>
          </w:r>
        </w:p>
      </w:tc>
    </w:tr>
    <w:tr w:rsidR="00786498">
      <w:tc>
        <w:tcPr>
          <w:tcW w:w="1890" w:type="dxa"/>
          <w:tcMar>
            <w:top w:w="0" w:type="dxa"/>
            <w:left w:w="70" w:type="dxa"/>
            <w:bottom w:w="0" w:type="dxa"/>
            <w:right w:w="70" w:type="dxa"/>
          </w:tcMar>
        </w:tcPr>
        <w:p w:rsidR="00786498" w:rsidRDefault="00786498">
          <w:pPr>
            <w:jc w:val="both"/>
            <w:rPr>
              <w:rFonts w:cs="Arial"/>
              <w:b/>
              <w:bCs/>
            </w:rPr>
          </w:pPr>
        </w:p>
      </w:tc>
      <w:tc>
        <w:tcPr>
          <w:tcW w:w="8048" w:type="dxa"/>
          <w:gridSpan w:val="2"/>
        </w:tcPr>
        <w:p w:rsidR="00786498" w:rsidRDefault="00786498">
          <w:pPr>
            <w:jc w:val="both"/>
            <w:rPr>
              <w:rFonts w:cs="Arial"/>
              <w:b/>
              <w:bCs/>
            </w:rPr>
          </w:pPr>
        </w:p>
      </w:tc>
    </w:tr>
    <w:tr w:rsidR="00786498">
      <w:tc>
        <w:tcPr>
          <w:tcW w:w="1890" w:type="dxa"/>
          <w:tcMar>
            <w:top w:w="0" w:type="dxa"/>
            <w:left w:w="70" w:type="dxa"/>
            <w:bottom w:w="0" w:type="dxa"/>
            <w:right w:w="70" w:type="dxa"/>
          </w:tcMar>
        </w:tcPr>
        <w:p w:rsidR="00786498" w:rsidRDefault="00786498">
          <w:pPr>
            <w:jc w:val="both"/>
            <w:rPr>
              <w:rFonts w:cs="Arial"/>
              <w:b/>
              <w:bCs/>
            </w:rPr>
          </w:pPr>
          <w:r>
            <w:rPr>
              <w:rFonts w:cs="Arial"/>
              <w:b/>
              <w:bCs/>
            </w:rPr>
            <w:t>ASUNTO</w:t>
          </w:r>
          <w:r>
            <w:rPr>
              <w:rFonts w:cs="Arial"/>
              <w:b/>
              <w:bCs/>
            </w:rPr>
            <w:tab/>
            <w:t>:</w:t>
          </w:r>
        </w:p>
      </w:tc>
      <w:tc>
        <w:tcPr>
          <w:tcW w:w="8048" w:type="dxa"/>
          <w:gridSpan w:val="2"/>
        </w:tcPr>
        <w:p w:rsidR="00786498" w:rsidRDefault="00786498" w:rsidP="00274DD8">
          <w:pPr>
            <w:jc w:val="both"/>
            <w:rPr>
              <w:rFonts w:cs="Arial"/>
              <w:b/>
              <w:bCs/>
            </w:rPr>
          </w:pPr>
          <w:r>
            <w:rPr>
              <w:rFonts w:cs="Arial"/>
              <w:b/>
              <w:bCs/>
              <w:lang w:val="en-US"/>
            </w:rPr>
            <w:fldChar w:fldCharType="begin" w:fldLock="1"/>
          </w:r>
          <w:r>
            <w:rPr>
              <w:rFonts w:cs="Arial"/>
              <w:b/>
              <w:bCs/>
              <w:lang w:val="es-CO"/>
            </w:rPr>
            <w:instrText xml:space="preserve"> DOCPROPERTY  eSynDocSubjectIndumil </w:instrText>
          </w:r>
          <w:r>
            <w:rPr>
              <w:rFonts w:cs="Arial"/>
              <w:b/>
              <w:bCs/>
              <w:lang w:val="en-US"/>
            </w:rPr>
            <w:fldChar w:fldCharType="separate"/>
          </w:r>
          <w:r w:rsidR="00A56B71">
            <w:rPr>
              <w:rFonts w:cs="Arial"/>
              <w:b/>
              <w:bCs/>
              <w:lang w:val="es-CO"/>
            </w:rPr>
            <w:t>IM-FE-DCO INVITACIÓN VENTA PUBLICA DE RESIDUOS DICIEMBRE 2022 - FEXAR</w:t>
          </w:r>
          <w:r>
            <w:rPr>
              <w:rFonts w:cs="Arial"/>
              <w:b/>
              <w:bCs/>
              <w:lang w:val="en-US"/>
            </w:rPr>
            <w:fldChar w:fldCharType="end"/>
          </w:r>
        </w:p>
      </w:tc>
    </w:tr>
  </w:tbl>
  <w:p w:rsidR="00786498" w:rsidRDefault="007864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k39t73HiaEasPkCDvC8jtGABRjM8/pKxSq0fJiiFGdFCAnrEjF8YTYRS2cTr6JU3JpynOMsmjaUzO7dZPUmcg==" w:salt="NraexLpEghOefRtAL9w/EQ=="/>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55"/>
    <w:rsid w:val="00000947"/>
    <w:rsid w:val="000066AD"/>
    <w:rsid w:val="000110D9"/>
    <w:rsid w:val="00025EF1"/>
    <w:rsid w:val="000962B4"/>
    <w:rsid w:val="00104A13"/>
    <w:rsid w:val="00136BCD"/>
    <w:rsid w:val="00144D0C"/>
    <w:rsid w:val="001661E1"/>
    <w:rsid w:val="00170633"/>
    <w:rsid w:val="001913E8"/>
    <w:rsid w:val="00254ECE"/>
    <w:rsid w:val="00274DD8"/>
    <w:rsid w:val="00275A84"/>
    <w:rsid w:val="00286B00"/>
    <w:rsid w:val="002B6354"/>
    <w:rsid w:val="002C641B"/>
    <w:rsid w:val="002D4B28"/>
    <w:rsid w:val="002D7528"/>
    <w:rsid w:val="002E6BCA"/>
    <w:rsid w:val="002F268C"/>
    <w:rsid w:val="00315F5B"/>
    <w:rsid w:val="00321353"/>
    <w:rsid w:val="0040484B"/>
    <w:rsid w:val="0041471F"/>
    <w:rsid w:val="00416E13"/>
    <w:rsid w:val="00433AA0"/>
    <w:rsid w:val="004649F8"/>
    <w:rsid w:val="004A0AEC"/>
    <w:rsid w:val="004F2808"/>
    <w:rsid w:val="00552168"/>
    <w:rsid w:val="00562446"/>
    <w:rsid w:val="00566914"/>
    <w:rsid w:val="005A6A0F"/>
    <w:rsid w:val="005B07B8"/>
    <w:rsid w:val="005F5CC1"/>
    <w:rsid w:val="0061503E"/>
    <w:rsid w:val="00621F4A"/>
    <w:rsid w:val="00636140"/>
    <w:rsid w:val="00641A3C"/>
    <w:rsid w:val="00654008"/>
    <w:rsid w:val="0067761B"/>
    <w:rsid w:val="00692F09"/>
    <w:rsid w:val="006B244A"/>
    <w:rsid w:val="006D0979"/>
    <w:rsid w:val="006D3935"/>
    <w:rsid w:val="00701A77"/>
    <w:rsid w:val="007022EA"/>
    <w:rsid w:val="00745121"/>
    <w:rsid w:val="0076495F"/>
    <w:rsid w:val="00786498"/>
    <w:rsid w:val="0079661A"/>
    <w:rsid w:val="007B0A03"/>
    <w:rsid w:val="007C0B3A"/>
    <w:rsid w:val="007E7305"/>
    <w:rsid w:val="00806D8E"/>
    <w:rsid w:val="00827BAE"/>
    <w:rsid w:val="00842F2D"/>
    <w:rsid w:val="00862CD5"/>
    <w:rsid w:val="00865CBC"/>
    <w:rsid w:val="00887CD1"/>
    <w:rsid w:val="008D7D55"/>
    <w:rsid w:val="008E3480"/>
    <w:rsid w:val="00900A7A"/>
    <w:rsid w:val="00904B79"/>
    <w:rsid w:val="0091488D"/>
    <w:rsid w:val="009D2EE7"/>
    <w:rsid w:val="009E38BA"/>
    <w:rsid w:val="009F341E"/>
    <w:rsid w:val="00A02FC9"/>
    <w:rsid w:val="00A34A8B"/>
    <w:rsid w:val="00A400DC"/>
    <w:rsid w:val="00A407B2"/>
    <w:rsid w:val="00A5465F"/>
    <w:rsid w:val="00A56B71"/>
    <w:rsid w:val="00A84C84"/>
    <w:rsid w:val="00A87033"/>
    <w:rsid w:val="00AB5823"/>
    <w:rsid w:val="00AC6BA3"/>
    <w:rsid w:val="00AF65D5"/>
    <w:rsid w:val="00B060D4"/>
    <w:rsid w:val="00B20F5D"/>
    <w:rsid w:val="00B24871"/>
    <w:rsid w:val="00B31B9A"/>
    <w:rsid w:val="00B53311"/>
    <w:rsid w:val="00B67BCF"/>
    <w:rsid w:val="00B74FFF"/>
    <w:rsid w:val="00B8754B"/>
    <w:rsid w:val="00B93146"/>
    <w:rsid w:val="00B931F1"/>
    <w:rsid w:val="00BA5D46"/>
    <w:rsid w:val="00BC3505"/>
    <w:rsid w:val="00BD7D4B"/>
    <w:rsid w:val="00C03BDD"/>
    <w:rsid w:val="00C93B7E"/>
    <w:rsid w:val="00CA7525"/>
    <w:rsid w:val="00CB5DDD"/>
    <w:rsid w:val="00CD0F47"/>
    <w:rsid w:val="00D37314"/>
    <w:rsid w:val="00D73912"/>
    <w:rsid w:val="00D80826"/>
    <w:rsid w:val="00DA0FDC"/>
    <w:rsid w:val="00E05D5F"/>
    <w:rsid w:val="00E255BB"/>
    <w:rsid w:val="00E41776"/>
    <w:rsid w:val="00E66EEB"/>
    <w:rsid w:val="00E77B54"/>
    <w:rsid w:val="00EB28D5"/>
    <w:rsid w:val="00EE775F"/>
    <w:rsid w:val="00EE7C96"/>
    <w:rsid w:val="00F24CD2"/>
    <w:rsid w:val="00F35437"/>
    <w:rsid w:val="00F46672"/>
    <w:rsid w:val="00F61DFC"/>
    <w:rsid w:val="00F812D3"/>
    <w:rsid w:val="00F942F6"/>
    <w:rsid w:val="00FC0A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639641"/>
  <w15:chartTrackingRefBased/>
  <w15:docId w15:val="{B9272B36-79CE-4884-80DE-E781031D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uiPriority w:val="9"/>
    <w:qFormat/>
    <w:rsid w:val="004649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semiHidden/>
    <w:pPr>
      <w:tabs>
        <w:tab w:val="center" w:pos="4252"/>
        <w:tab w:val="right" w:pos="8504"/>
      </w:tabs>
    </w:pPr>
  </w:style>
  <w:style w:type="character" w:styleId="Hipervnculo">
    <w:name w:val="Hyperlink"/>
    <w:semiHidden/>
    <w:rPr>
      <w:color w:val="0000FF"/>
      <w:u w:val="single"/>
    </w:rPr>
  </w:style>
  <w:style w:type="character" w:customStyle="1" w:styleId="PiedepginaCar">
    <w:name w:val="Pie de página Car"/>
    <w:link w:val="Piedepgina"/>
    <w:semiHidden/>
    <w:rsid w:val="00F942F6"/>
    <w:rPr>
      <w:rFonts w:ascii="Arial" w:hAnsi="Arial"/>
      <w:sz w:val="24"/>
      <w:szCs w:val="24"/>
      <w:lang w:val="es-ES" w:eastAsia="es-ES"/>
    </w:rPr>
  </w:style>
  <w:style w:type="paragraph" w:styleId="Sinespaciado">
    <w:name w:val="No Spacing"/>
    <w:uiPriority w:val="1"/>
    <w:qFormat/>
    <w:rsid w:val="00562446"/>
    <w:rPr>
      <w:rFonts w:ascii="Arial" w:hAnsi="Arial"/>
      <w:sz w:val="24"/>
      <w:szCs w:val="24"/>
      <w:lang w:val="es-ES" w:eastAsia="es-ES"/>
    </w:rPr>
  </w:style>
  <w:style w:type="character" w:customStyle="1" w:styleId="Ttulo1Car">
    <w:name w:val="Título 1 Car"/>
    <w:basedOn w:val="Fuentedeprrafopredeter"/>
    <w:link w:val="Ttulo1"/>
    <w:uiPriority w:val="9"/>
    <w:rsid w:val="004649F8"/>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2.jpeg"/><Relationship Id="rId18" Type="http://schemas.openxmlformats.org/officeDocument/2006/relationships/image" Target="media/image17.jpeg"/><Relationship Id="rId26" Type="http://schemas.openxmlformats.org/officeDocument/2006/relationships/image" Target="media/image25.jpeg"/><Relationship Id="rId39" Type="http://schemas.openxmlformats.org/officeDocument/2006/relationships/hyperlink" Target="http://www.lexbase.biz/lexbase/normas/decretos/2014/D1781de2014.htm" TargetMode="External"/><Relationship Id="rId3" Type="http://schemas.openxmlformats.org/officeDocument/2006/relationships/settings" Target="settings.xml"/><Relationship Id="rId21" Type="http://schemas.openxmlformats.org/officeDocument/2006/relationships/image" Target="media/image20.jpeg"/><Relationship Id="rId34" Type="http://schemas.openxmlformats.org/officeDocument/2006/relationships/hyperlink" Target="mailto:jmosquera@indumil.gov.co"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6.jpeg"/><Relationship Id="rId25" Type="http://schemas.openxmlformats.org/officeDocument/2006/relationships/image" Target="media/image24.jpeg"/><Relationship Id="rId33" Type="http://schemas.openxmlformats.org/officeDocument/2006/relationships/hyperlink" Target="mailto:yesica.rincon@indumil.gov.co" TargetMode="External"/><Relationship Id="rId38" Type="http://schemas.openxmlformats.org/officeDocument/2006/relationships/hyperlink" Target="http://www.lexbase.biz/lexbase/normas/decretos/2013/D1794de2013.htm" TargetMode="External"/><Relationship Id="rId2" Type="http://schemas.openxmlformats.org/officeDocument/2006/relationships/styles" Target="styles.xml"/><Relationship Id="rId16" Type="http://schemas.openxmlformats.org/officeDocument/2006/relationships/image" Target="media/image15.jpeg"/><Relationship Id="rId20" Type="http://schemas.openxmlformats.org/officeDocument/2006/relationships/image" Target="media/image19.jpeg"/><Relationship Id="rId29" Type="http://schemas.openxmlformats.org/officeDocument/2006/relationships/image" Target="media/image2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3.jpeg"/><Relationship Id="rId32" Type="http://schemas.openxmlformats.org/officeDocument/2006/relationships/image" Target="media/image29.jpeg"/><Relationship Id="rId37" Type="http://schemas.openxmlformats.org/officeDocument/2006/relationships/hyperlink" Target="mailto:aldair.montana@indumil.gov.co" TargetMode="External"/><Relationship Id="rId40" Type="http://schemas.openxmlformats.org/officeDocument/2006/relationships/hyperlink" Target="mailto:yesica.rincon@indumil.gov.co" TargetMode="External"/><Relationship Id="rId5" Type="http://schemas.openxmlformats.org/officeDocument/2006/relationships/footnotes" Target="footnotes.xml"/><Relationship Id="rId15" Type="http://schemas.openxmlformats.org/officeDocument/2006/relationships/image" Target="media/image14.jpeg"/><Relationship Id="rId23" Type="http://schemas.openxmlformats.org/officeDocument/2006/relationships/image" Target="media/image22.jpeg"/><Relationship Id="rId28" Type="http://schemas.openxmlformats.org/officeDocument/2006/relationships/image" Target="cid:image008.jpg@01D2D09E.788ECB80" TargetMode="External"/><Relationship Id="rId36" Type="http://schemas.openxmlformats.org/officeDocument/2006/relationships/hyperlink" Target="mailto:nelson.baquero@indumil.gov.co" TargetMode="External"/><Relationship Id="rId10" Type="http://schemas.openxmlformats.org/officeDocument/2006/relationships/footer" Target="footer2.xml"/><Relationship Id="rId19" Type="http://schemas.openxmlformats.org/officeDocument/2006/relationships/image" Target="media/image18.emf"/><Relationship Id="rId31"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3.jpeg"/><Relationship Id="rId22" Type="http://schemas.openxmlformats.org/officeDocument/2006/relationships/image" Target="media/image21.jpeg"/><Relationship Id="rId27" Type="http://schemas.openxmlformats.org/officeDocument/2006/relationships/image" Target="media/image26.jpeg"/><Relationship Id="rId30" Type="http://schemas.openxmlformats.org/officeDocument/2006/relationships/image" Target="cid:image010.jpg@01D2D09E.788ECB80" TargetMode="External"/><Relationship Id="rId35" Type="http://schemas.openxmlformats.org/officeDocument/2006/relationships/hyperlink" Target="mailto:mpatino@indumil.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edirecci&#243;n@indumil.gov.co"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D758-2C30-4F64-A90E-49655DB5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1812</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DIGITE AQUI ASUNTO</vt:lpstr>
    </vt:vector>
  </TitlesOfParts>
  <Company/>
  <LinksUpToDate>false</LinksUpToDate>
  <CharactersWithSpaces>13040</CharactersWithSpaces>
  <SharedDoc>false</SharedDoc>
  <HLinks>
    <vt:vector size="6" baseType="variant">
      <vt:variant>
        <vt:i4>524526</vt:i4>
      </vt:variant>
      <vt:variant>
        <vt:i4>9</vt:i4>
      </vt:variant>
      <vt:variant>
        <vt:i4>0</vt:i4>
      </vt:variant>
      <vt:variant>
        <vt:i4>5</vt:i4>
      </vt:variant>
      <vt:variant>
        <vt:lpwstr>mailto:fedirección@indumil.gov.co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DIGITE AQUI ASUNTO</dc:title>
  <dc:subject/>
  <dc:creator>orti4012</dc:creator>
  <cp:keywords/>
  <cp:lastModifiedBy>Yesica Jasbleydy Rincon Nunez</cp:lastModifiedBy>
  <cp:revision>30</cp:revision>
  <dcterms:created xsi:type="dcterms:W3CDTF">2022-08-05T14:09:00Z</dcterms:created>
  <dcterms:modified xsi:type="dcterms:W3CDTF">2022-12-07T12:43:00Z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Indumil">
    <vt:lpwstr>02.673.557</vt:lpwstr>
  </property>
  <property fmtid="{D5CDD505-2E9C-101B-9397-08002B2CF9AE}" pid="3" name="eSynDocSubjectIndumil">
    <vt:lpwstr>IM-FE-DCO INVITACIÓN VENTA PUBLICA DE RESIDUOS DICIEMBRE 2022 - FEXAR</vt:lpwstr>
  </property>
  <property fmtid="{D5CDD505-2E9C-101B-9397-08002B2CF9AE}" pid="4" name="eSynDocVersionStartDate">
    <vt:lpwstr>
    </vt:lpwstr>
  </property>
  <property fmtid="{D5CDD505-2E9C-101B-9397-08002B2CF9AE}" pid="5" name="eSynDocVersion">
    <vt:lpwstr>
    </vt:lpwstr>
  </property>
  <property fmtid="{D5CDD505-2E9C-101B-9397-08002B2CF9AE}" pid="6" name="eSynDocPublish">
    <vt:lpwstr>0</vt:lpwstr>
  </property>
  <property fmtid="{D5CDD505-2E9C-101B-9397-08002B2CF9AE}" pid="7" name="eSynDocSubCategory">
    <vt:lpwstr>
    </vt:lpwstr>
  </property>
  <property fmtid="{D5CDD505-2E9C-101B-9397-08002B2CF9AE}" pid="8" name="eSynDocCategoryID">
    <vt:lpwstr>
    </vt:lpwstr>
  </property>
  <property fmtid="{D5CDD505-2E9C-101B-9397-08002B2CF9AE}" pid="9" name="eSynDocGroupDesc">
    <vt:lpwstr>Recursos Humanos</vt:lpwstr>
  </property>
  <property fmtid="{D5CDD505-2E9C-101B-9397-08002B2CF9AE}" pid="10" name="eSynDocGroupID">
    <vt:lpwstr>11</vt:lpwstr>
  </property>
  <property fmtid="{D5CDD505-2E9C-101B-9397-08002B2CF9AE}" pid="11" name="eSynCleanUp05/15/2015 14:17:01">
    <vt:i4>1</vt:i4>
  </property>
  <property fmtid="{D5CDD505-2E9C-101B-9397-08002B2CF9AE}" pid="12" name="eSynCleanUp1/09/2021 11:20:15 a. m.">
    <vt:i4>1</vt:i4>
  </property>
  <property fmtid="{D5CDD505-2E9C-101B-9397-08002B2CF9AE}" pid="13" name="eSynCleanUp1/09/2021 3:42:08 p. m.">
    <vt:i4>1</vt:i4>
  </property>
  <property fmtid="{D5CDD505-2E9C-101B-9397-08002B2CF9AE}" pid="14" name="eSynCleanUp09/01/2021 15:55:30">
    <vt:i4>1</vt:i4>
  </property>
  <property fmtid="{D5CDD505-2E9C-101B-9397-08002B2CF9AE}" pid="15" name="eSynCleanUp7/02/2022 10:54:16 a. m.">
    <vt:i4>1</vt:i4>
  </property>
  <property fmtid="{D5CDD505-2E9C-101B-9397-08002B2CF9AE}" pid="16" name="eSynCleanUp02/07/2022 11:02:36">
    <vt:i4>1</vt:i4>
  </property>
  <property fmtid="{D5CDD505-2E9C-101B-9397-08002B2CF9AE}" pid="17" name="eSynCleanUp20/04/2022 10:27:39 a. m.">
    <vt:i4>1</vt:i4>
  </property>
  <property fmtid="{D5CDD505-2E9C-101B-9397-08002B2CF9AE}" pid="18" name="eSynCleanUp04/20/2022 10:28:57">
    <vt:i4>1</vt:i4>
  </property>
  <property fmtid="{D5CDD505-2E9C-101B-9397-08002B2CF9AE}" pid="19" name="eSynCleanUp06/09/2022 15:39:58">
    <vt:i4>1</vt:i4>
  </property>
  <property fmtid="{D5CDD505-2E9C-101B-9397-08002B2CF9AE}" pid="20" name="eSynCleanUp08/05/2022 09:15:31">
    <vt:i4>1</vt:i4>
  </property>
  <property fmtid="{D5CDD505-2E9C-101B-9397-08002B2CF9AE}" pid="21" name="eSynDocGuid">
    <vt:lpwstr>fefbba96-e2a8-43f9-9559-38a27174ba0e</vt:lpwstr>
  </property>
  <property fmtid="{D5CDD505-2E9C-101B-9397-08002B2CF9AE}" pid="23" name="eSynDocSubject">
    <vt:lpwstr>IM-FE-DCO INVITACIÓN VENTA PUBLICA DE RESIDUOS DICIEMBRE 2022 - FEXAR</vt:lpwstr>
  </property>
  <property fmtid="{D5CDD505-2E9C-101B-9397-08002B2CF9AE}" pid="25" name="eSynDocSummary">
    <vt:lpwstr>
    </vt:lpwstr>
  </property>
  <property fmtid="{D5CDD505-2E9C-101B-9397-08002B2CF9AE}" pid="26" name="eSynDocNewsType">
    <vt:i4>0</vt:i4>
  </property>
  <property fmtid="{D5CDD505-2E9C-101B-9397-08002B2CF9AE}" pid="27" name="eSynDocParentDocument">
    <vt:lpwstr>
    </vt:lpwstr>
  </property>
  <property fmtid="{D5CDD505-2E9C-101B-9397-08002B2CF9AE}" pid="28" name="eSynDocParentDocumentHID">
    <vt:lpwstr>
    </vt:lpwstr>
  </property>
  <property fmtid="{D5CDD505-2E9C-101B-9397-08002B2CF9AE}" pid="29" name="eSynDocParentDocumentSubject">
    <vt:lpwstr>
    </vt:lpwstr>
  </property>
  <property fmtid="{D5CDD505-2E9C-101B-9397-08002B2CF9AE}" pid="30" name="eSynDocAccountID">
    <vt:lpwstr>8174225d-a330-40d1-8dca-6770370af978</vt:lpwstr>
  </property>
  <property fmtid="{D5CDD505-2E9C-101B-9397-08002B2CF9AE}" pid="31" name="eSynDocAccount">
    <vt:lpwstr>P99300000</vt:lpwstr>
  </property>
  <property fmtid="{D5CDD505-2E9C-101B-9397-08002B2CF9AE}" pid="32" name="eSynDocAccountDesc">
    <vt:lpwstr>INDUMIL FEXAR</vt:lpwstr>
  </property>
  <property fmtid="{D5CDD505-2E9C-101B-9397-08002B2CF9AE}" pid="33" name="eSynDocContactID">
    <vt:lpwstr>
    </vt:lpwstr>
  </property>
  <property fmtid="{D5CDD505-2E9C-101B-9397-08002B2CF9AE}" pid="34" name="eSynDocContactDesc">
    <vt:lpwstr>
    </vt:lpwstr>
  </property>
  <property fmtid="{D5CDD505-2E9C-101B-9397-08002B2CF9AE}" pid="35" name="eSynDocAcctContact">
    <vt:lpwstr>
    </vt:lpwstr>
  </property>
  <property fmtid="{D5CDD505-2E9C-101B-9397-08002B2CF9AE}" pid="36" name="eSynDocOpportunityID">
    <vt:lpwstr>
    </vt:lpwstr>
  </property>
  <property fmtid="{D5CDD505-2E9C-101B-9397-08002B2CF9AE}" pid="37" name="eSynDocOpportunityDesc">
    <vt:lpwstr>
    </vt:lpwstr>
  </property>
  <property fmtid="{D5CDD505-2E9C-101B-9397-08002B2CF9AE}" pid="38" name="eSynDocResource">
    <vt:lpwstr>
    </vt:lpwstr>
  </property>
  <property fmtid="{D5CDD505-2E9C-101B-9397-08002B2CF9AE}" pid="39" name="eSynDocResourceDesc">
    <vt:lpwstr>
    </vt:lpwstr>
  </property>
  <property fmtid="{D5CDD505-2E9C-101B-9397-08002B2CF9AE}" pid="40" name="eSynDocProjectNr">
    <vt:lpwstr>
    </vt:lpwstr>
  </property>
  <property fmtid="{D5CDD505-2E9C-101B-9397-08002B2CF9AE}" pid="41" name="eSynDocProjectDesc">
    <vt:lpwstr>
    </vt:lpwstr>
  </property>
  <property fmtid="{D5CDD505-2E9C-101B-9397-08002B2CF9AE}" pid="42" name="eSynDocDivision">
    <vt:lpwstr>300</vt:lpwstr>
  </property>
  <property fmtid="{D5CDD505-2E9C-101B-9397-08002B2CF9AE}" pid="43" name="eSynDocDivisionDesc">
    <vt:lpwstr>FÁBRICA DE EXPLOSIVOS ANTONIO RICAURTE</vt:lpwstr>
  </property>
  <property fmtid="{D5CDD505-2E9C-101B-9397-08002B2CF9AE}" pid="44" name="eSynDocAssortment">
    <vt:lpwstr>CLASIFICACIONDECIMAL</vt:lpwstr>
  </property>
  <property fmtid="{D5CDD505-2E9C-101B-9397-08002B2CF9AE}" pid="45" name="eSynDocItem">
    <vt:lpwstr>
    </vt:lpwstr>
  </property>
  <property fmtid="{D5CDD505-2E9C-101B-9397-08002B2CF9AE}" pid="46" name="eSynDocItemDesc">
    <vt:lpwstr>
    </vt:lpwstr>
  </property>
  <property fmtid="{D5CDD505-2E9C-101B-9397-08002B2CF9AE}" pid="47" name="eSynDocSerialNumber">
    <vt:lpwstr>
    </vt:lpwstr>
  </property>
  <property fmtid="{D5CDD505-2E9C-101B-9397-08002B2CF9AE}" pid="48" name="eSynDocSerialDesc">
    <vt:lpwstr>
    </vt:lpwstr>
  </property>
  <property fmtid="{D5CDD505-2E9C-101B-9397-08002B2CF9AE}" pid="49" name="eSynTransactionEntryKey">
    <vt:lpwstr>
    </vt:lpwstr>
  </property>
  <property fmtid="{D5CDD505-2E9C-101B-9397-08002B2CF9AE}" pid="50" name="eSynDocTransactionDesc">
    <vt:lpwstr>
    </vt:lpwstr>
  </property>
  <property fmtid="{D5CDD505-2E9C-101B-9397-08002B2CF9AE}" pid="51" name="eSynDocLanguageCode">
    <vt:lpwstr>ES</vt:lpwstr>
  </property>
  <property fmtid="{D5CDD505-2E9C-101B-9397-08002B2CF9AE}" pid="53" name="eSynDocbAttachment">
    <vt:bool>true</vt:bool>
  </property>
  <property fmtid="{D5CDD505-2E9C-101B-9397-08002B2CF9AE}" pid="54" name="eSynDocAttachmentID">
    <vt:lpwstr>{e723b54d-9f09-4759-8bf2-07329d28b3cb}</vt:lpwstr>
  </property>
  <property fmtid="{D5CDD505-2E9C-101B-9397-08002B2CF9AE}" pid="55" name="eSynDocAttachFileName">
    <vt:lpwstr>IM-FE-DCO INVITACIÓN VENTA PUBLICA DE RESIDUOS DICIEMBRE 2022 - FEXAR.docx</vt:lpwstr>
  </property>
  <property fmtid="{D5CDD505-2E9C-101B-9397-08002B2CF9AE}" pid="56" name="eSynDocVersionType">
    <vt:lpwstr>N</vt:lpwstr>
  </property>
  <property fmtid="{D5CDD505-2E9C-101B-9397-08002B2CF9AE}" pid="57" name="eSynDocURL">
    <vt:lpwstr>https://jeremias.indumil.local/synergy/</vt:lpwstr>
  </property>
  <property fmtid="{D5CDD505-2E9C-101B-9397-08002B2CF9AE}" pid="58" name="eSynDocIsMailDocument">
    <vt:bool>false</vt:bool>
  </property>
  <property name="eSynDocTypeID" fmtid="{D5CDD505-2E9C-101B-9397-08002B2CF9AE}" pid="59">
    <vt:lpwstr>422</vt:lpwstr>
  </property>
  <property name="eSynDocSecurity" fmtid="{D5CDD505-2E9C-101B-9397-08002B2CF9AE}" pid="60">
    <vt:lpwstr>10</vt:lpwstr>
  </property>
  <property name="eSynDocHID" fmtid="{D5CDD505-2E9C-101B-9397-08002B2CF9AE}" pid="61">
    <vt:lpwstr>2673557</vt:lpwstr>
  </property>
  <property name="eSynCleanUp12/07/2022 15:06:54" fmtid="{D5CDD505-2E9C-101B-9397-08002B2CF9AE}" pid="62">
    <vt:i4>1</vt:i4>
  </property>
</Properties>
</file>